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931D1" w14:textId="1E2FA2B7" w:rsidR="005F73DC" w:rsidRPr="00C24E21" w:rsidRDefault="005F73DC" w:rsidP="00C24E21">
      <w:pPr>
        <w:spacing w:line="240" w:lineRule="auto"/>
        <w:jc w:val="both"/>
        <w:rPr>
          <w:rFonts w:ascii="Arial" w:hAnsi="Arial" w:cs="Arial"/>
          <w:b/>
          <w:bCs/>
          <w:sz w:val="24"/>
          <w:szCs w:val="24"/>
        </w:rPr>
      </w:pPr>
      <w:r w:rsidRPr="00C24E21">
        <w:rPr>
          <w:rFonts w:ascii="Arial" w:hAnsi="Arial" w:cs="Arial"/>
          <w:b/>
          <w:bCs/>
          <w:sz w:val="24"/>
          <w:szCs w:val="24"/>
        </w:rPr>
        <w:t>TABLAS DE CONTROL DE ACCESO</w:t>
      </w:r>
    </w:p>
    <w:p w14:paraId="3A791EE7" w14:textId="77777777" w:rsidR="005F73DC" w:rsidRPr="00C24E21" w:rsidRDefault="005F73DC" w:rsidP="00C24E21">
      <w:pPr>
        <w:spacing w:line="240" w:lineRule="auto"/>
        <w:jc w:val="both"/>
        <w:rPr>
          <w:rFonts w:ascii="Arial" w:hAnsi="Arial" w:cs="Arial"/>
          <w:b/>
          <w:bCs/>
          <w:sz w:val="24"/>
          <w:szCs w:val="24"/>
        </w:rPr>
      </w:pPr>
    </w:p>
    <w:p w14:paraId="53A3670C" w14:textId="77777777" w:rsidR="005F73DC" w:rsidRPr="00C24E21" w:rsidRDefault="005F73DC" w:rsidP="00C24E21">
      <w:pPr>
        <w:spacing w:line="240" w:lineRule="auto"/>
        <w:jc w:val="both"/>
        <w:rPr>
          <w:rFonts w:ascii="Arial" w:hAnsi="Arial" w:cs="Arial"/>
          <w:b/>
          <w:bCs/>
          <w:sz w:val="24"/>
          <w:szCs w:val="24"/>
        </w:rPr>
      </w:pPr>
    </w:p>
    <w:p w14:paraId="3EB51D1D" w14:textId="77777777" w:rsidR="005F73DC" w:rsidRPr="00C24E21" w:rsidRDefault="005F73DC" w:rsidP="00C24E21">
      <w:pPr>
        <w:spacing w:line="240" w:lineRule="auto"/>
        <w:jc w:val="both"/>
        <w:rPr>
          <w:rFonts w:ascii="Arial" w:hAnsi="Arial" w:cs="Arial"/>
          <w:b/>
          <w:bCs/>
          <w:sz w:val="24"/>
          <w:szCs w:val="24"/>
        </w:rPr>
      </w:pPr>
    </w:p>
    <w:p w14:paraId="452AAEA3" w14:textId="77777777" w:rsidR="005F73DC" w:rsidRPr="00C24E21" w:rsidRDefault="005F73DC" w:rsidP="00C24E21">
      <w:pPr>
        <w:spacing w:line="240" w:lineRule="auto"/>
        <w:jc w:val="both"/>
        <w:rPr>
          <w:rFonts w:ascii="Arial" w:hAnsi="Arial" w:cs="Arial"/>
          <w:b/>
          <w:bCs/>
          <w:sz w:val="24"/>
          <w:szCs w:val="24"/>
        </w:rPr>
      </w:pPr>
    </w:p>
    <w:p w14:paraId="117A7989" w14:textId="77777777" w:rsidR="005F73DC" w:rsidRPr="00C24E21" w:rsidRDefault="005F73DC" w:rsidP="00C24E21">
      <w:pPr>
        <w:spacing w:line="240" w:lineRule="auto"/>
        <w:jc w:val="both"/>
        <w:rPr>
          <w:rFonts w:ascii="Arial" w:hAnsi="Arial" w:cs="Arial"/>
          <w:b/>
          <w:bCs/>
          <w:sz w:val="24"/>
          <w:szCs w:val="24"/>
        </w:rPr>
      </w:pPr>
    </w:p>
    <w:p w14:paraId="229539D7" w14:textId="77777777" w:rsidR="005F73DC" w:rsidRPr="00C24E21" w:rsidRDefault="005F73DC" w:rsidP="00C24E21">
      <w:pPr>
        <w:spacing w:line="240" w:lineRule="auto"/>
        <w:jc w:val="both"/>
        <w:rPr>
          <w:rFonts w:ascii="Arial" w:hAnsi="Arial" w:cs="Arial"/>
          <w:b/>
          <w:bCs/>
          <w:sz w:val="24"/>
          <w:szCs w:val="24"/>
        </w:rPr>
      </w:pPr>
    </w:p>
    <w:p w14:paraId="51D8A201" w14:textId="77777777" w:rsidR="005F73DC" w:rsidRPr="00C24E21" w:rsidRDefault="005F73DC" w:rsidP="00C24E21">
      <w:pPr>
        <w:spacing w:line="240" w:lineRule="auto"/>
        <w:jc w:val="both"/>
        <w:rPr>
          <w:rFonts w:ascii="Arial" w:hAnsi="Arial" w:cs="Arial"/>
          <w:b/>
          <w:bCs/>
          <w:sz w:val="24"/>
          <w:szCs w:val="24"/>
        </w:rPr>
      </w:pPr>
      <w:r w:rsidRPr="00C24E21">
        <w:rPr>
          <w:rFonts w:ascii="Arial" w:hAnsi="Arial" w:cs="Arial"/>
          <w:b/>
          <w:bCs/>
          <w:sz w:val="24"/>
          <w:szCs w:val="24"/>
        </w:rPr>
        <w:t>SUPER INTENDENCIA DEL SUBSIDIO FAMILIAR SUPERSUBSIDIO</w:t>
      </w:r>
    </w:p>
    <w:p w14:paraId="7ECBE357" w14:textId="77777777" w:rsidR="005F73DC" w:rsidRPr="00C24E21" w:rsidRDefault="005F73DC" w:rsidP="00C24E21">
      <w:pPr>
        <w:spacing w:line="240" w:lineRule="auto"/>
        <w:jc w:val="both"/>
        <w:rPr>
          <w:rFonts w:ascii="Arial" w:hAnsi="Arial" w:cs="Arial"/>
          <w:b/>
          <w:bCs/>
          <w:sz w:val="24"/>
          <w:szCs w:val="24"/>
        </w:rPr>
      </w:pPr>
    </w:p>
    <w:p w14:paraId="6EDD7EC8" w14:textId="77777777" w:rsidR="005F73DC" w:rsidRPr="00C24E21" w:rsidRDefault="005F73DC" w:rsidP="00C24E21">
      <w:pPr>
        <w:spacing w:line="240" w:lineRule="auto"/>
        <w:jc w:val="both"/>
        <w:rPr>
          <w:rFonts w:ascii="Arial" w:hAnsi="Arial" w:cs="Arial"/>
          <w:b/>
          <w:bCs/>
          <w:sz w:val="24"/>
          <w:szCs w:val="24"/>
        </w:rPr>
      </w:pPr>
    </w:p>
    <w:p w14:paraId="4255BA5D" w14:textId="77777777" w:rsidR="005F73DC" w:rsidRPr="00C24E21" w:rsidRDefault="005F73DC" w:rsidP="00C24E21">
      <w:pPr>
        <w:spacing w:line="240" w:lineRule="auto"/>
        <w:jc w:val="both"/>
        <w:rPr>
          <w:rFonts w:ascii="Arial" w:hAnsi="Arial" w:cs="Arial"/>
          <w:b/>
          <w:bCs/>
          <w:sz w:val="24"/>
          <w:szCs w:val="24"/>
        </w:rPr>
      </w:pPr>
    </w:p>
    <w:p w14:paraId="6DDB576D" w14:textId="77777777" w:rsidR="005F73DC" w:rsidRPr="00C24E21" w:rsidRDefault="005F73DC" w:rsidP="00C24E21">
      <w:pPr>
        <w:spacing w:line="240" w:lineRule="auto"/>
        <w:jc w:val="both"/>
        <w:rPr>
          <w:rFonts w:ascii="Arial" w:hAnsi="Arial" w:cs="Arial"/>
          <w:b/>
          <w:bCs/>
          <w:sz w:val="24"/>
          <w:szCs w:val="24"/>
        </w:rPr>
      </w:pPr>
    </w:p>
    <w:p w14:paraId="12B5E20B" w14:textId="77777777" w:rsidR="005F73DC" w:rsidRPr="00C24E21" w:rsidRDefault="005F73DC" w:rsidP="00C24E21">
      <w:pPr>
        <w:spacing w:line="240" w:lineRule="auto"/>
        <w:jc w:val="both"/>
        <w:rPr>
          <w:rFonts w:ascii="Arial" w:hAnsi="Arial" w:cs="Arial"/>
          <w:b/>
          <w:bCs/>
          <w:sz w:val="24"/>
          <w:szCs w:val="24"/>
        </w:rPr>
      </w:pPr>
    </w:p>
    <w:p w14:paraId="66AD73C5" w14:textId="77777777" w:rsidR="005F73DC" w:rsidRPr="00C24E21" w:rsidRDefault="005F73DC" w:rsidP="00C24E21">
      <w:pPr>
        <w:spacing w:line="240" w:lineRule="auto"/>
        <w:jc w:val="both"/>
        <w:rPr>
          <w:rFonts w:ascii="Arial" w:hAnsi="Arial" w:cs="Arial"/>
          <w:sz w:val="24"/>
          <w:szCs w:val="24"/>
        </w:rPr>
      </w:pPr>
      <w:r w:rsidRPr="00C24E21">
        <w:rPr>
          <w:rFonts w:ascii="Arial" w:hAnsi="Arial" w:cs="Arial"/>
          <w:sz w:val="24"/>
          <w:szCs w:val="24"/>
        </w:rPr>
        <w:t>Formulado por:</w:t>
      </w:r>
    </w:p>
    <w:p w14:paraId="273F3A1D" w14:textId="77777777" w:rsidR="005F73DC" w:rsidRPr="00C24E21" w:rsidRDefault="005F73DC" w:rsidP="00C24E21">
      <w:pPr>
        <w:spacing w:line="240" w:lineRule="auto"/>
        <w:jc w:val="both"/>
        <w:rPr>
          <w:rFonts w:ascii="Arial" w:hAnsi="Arial" w:cs="Arial"/>
          <w:b/>
          <w:sz w:val="24"/>
          <w:szCs w:val="24"/>
        </w:rPr>
      </w:pPr>
      <w:r w:rsidRPr="00C24E21">
        <w:rPr>
          <w:rFonts w:ascii="Arial" w:hAnsi="Arial" w:cs="Arial"/>
          <w:b/>
          <w:sz w:val="24"/>
          <w:szCs w:val="24"/>
        </w:rPr>
        <w:t>SECRETARÍA GENERAL GRUPO DE GESTIÓN DOCUMENTAL Y NOTIFICACIONES</w:t>
      </w:r>
    </w:p>
    <w:p w14:paraId="3FA53371" w14:textId="77777777" w:rsidR="005F73DC" w:rsidRPr="00C24E21" w:rsidRDefault="005F73DC" w:rsidP="00C24E21">
      <w:pPr>
        <w:spacing w:line="240" w:lineRule="auto"/>
        <w:jc w:val="both"/>
        <w:rPr>
          <w:rFonts w:ascii="Arial" w:hAnsi="Arial" w:cs="Arial"/>
          <w:sz w:val="24"/>
          <w:szCs w:val="24"/>
        </w:rPr>
      </w:pPr>
    </w:p>
    <w:p w14:paraId="3FB345C6" w14:textId="77777777" w:rsidR="005F73DC" w:rsidRPr="00C24E21" w:rsidRDefault="005F73DC" w:rsidP="00C24E21">
      <w:pPr>
        <w:spacing w:line="240" w:lineRule="auto"/>
        <w:jc w:val="both"/>
        <w:rPr>
          <w:rFonts w:ascii="Arial" w:hAnsi="Arial" w:cs="Arial"/>
          <w:sz w:val="24"/>
          <w:szCs w:val="24"/>
        </w:rPr>
      </w:pPr>
    </w:p>
    <w:p w14:paraId="5B88A0F5" w14:textId="77777777" w:rsidR="005F73DC" w:rsidRPr="00C24E21" w:rsidRDefault="005F73DC" w:rsidP="00C24E21">
      <w:pPr>
        <w:spacing w:line="240" w:lineRule="auto"/>
        <w:jc w:val="both"/>
        <w:rPr>
          <w:rFonts w:ascii="Arial" w:hAnsi="Arial" w:cs="Arial"/>
          <w:sz w:val="24"/>
          <w:szCs w:val="24"/>
        </w:rPr>
      </w:pPr>
    </w:p>
    <w:p w14:paraId="2393C3A7" w14:textId="77777777" w:rsidR="005F73DC" w:rsidRPr="00C24E21" w:rsidRDefault="005F73DC" w:rsidP="00C24E21">
      <w:pPr>
        <w:spacing w:line="240" w:lineRule="auto"/>
        <w:jc w:val="both"/>
        <w:rPr>
          <w:rFonts w:ascii="Arial" w:hAnsi="Arial" w:cs="Arial"/>
          <w:sz w:val="24"/>
          <w:szCs w:val="24"/>
        </w:rPr>
      </w:pPr>
    </w:p>
    <w:p w14:paraId="76C59FAD" w14:textId="77777777" w:rsidR="005F73DC" w:rsidRPr="00C24E21" w:rsidRDefault="005F73DC" w:rsidP="00C24E21">
      <w:pPr>
        <w:spacing w:line="240" w:lineRule="auto"/>
        <w:jc w:val="both"/>
        <w:rPr>
          <w:rFonts w:ascii="Arial" w:hAnsi="Arial" w:cs="Arial"/>
          <w:sz w:val="24"/>
          <w:szCs w:val="24"/>
        </w:rPr>
      </w:pPr>
    </w:p>
    <w:p w14:paraId="168BB107" w14:textId="77777777" w:rsidR="005F73DC" w:rsidRPr="00C24E21" w:rsidRDefault="005F73DC" w:rsidP="00C24E21">
      <w:pPr>
        <w:spacing w:line="240" w:lineRule="auto"/>
        <w:jc w:val="both"/>
        <w:rPr>
          <w:rFonts w:ascii="Arial" w:hAnsi="Arial" w:cs="Arial"/>
          <w:sz w:val="24"/>
          <w:szCs w:val="24"/>
        </w:rPr>
      </w:pPr>
    </w:p>
    <w:p w14:paraId="081312B8" w14:textId="77777777" w:rsidR="005F73DC" w:rsidRPr="00C24E21" w:rsidRDefault="005F73DC" w:rsidP="00C24E21">
      <w:pPr>
        <w:spacing w:line="240" w:lineRule="auto"/>
        <w:jc w:val="both"/>
        <w:rPr>
          <w:rFonts w:ascii="Arial" w:hAnsi="Arial" w:cs="Arial"/>
          <w:sz w:val="24"/>
          <w:szCs w:val="24"/>
        </w:rPr>
      </w:pPr>
      <w:r w:rsidRPr="00C24E21">
        <w:rPr>
          <w:rFonts w:ascii="Arial" w:hAnsi="Arial" w:cs="Arial"/>
          <w:sz w:val="24"/>
          <w:szCs w:val="24"/>
        </w:rPr>
        <w:t>Bogotá, D.C.</w:t>
      </w:r>
    </w:p>
    <w:p w14:paraId="5EC1C0A8" w14:textId="77777777" w:rsidR="005F73DC" w:rsidRPr="00C24E21" w:rsidRDefault="005F73DC" w:rsidP="00C24E21">
      <w:pPr>
        <w:spacing w:line="240" w:lineRule="auto"/>
        <w:jc w:val="both"/>
        <w:rPr>
          <w:rFonts w:ascii="Arial" w:hAnsi="Arial" w:cs="Arial"/>
          <w:sz w:val="24"/>
          <w:szCs w:val="24"/>
        </w:rPr>
      </w:pPr>
      <w:r w:rsidRPr="00C24E21">
        <w:rPr>
          <w:rFonts w:ascii="Arial" w:hAnsi="Arial" w:cs="Arial"/>
          <w:sz w:val="24"/>
          <w:szCs w:val="24"/>
        </w:rPr>
        <w:t>2026 – 2029</w:t>
      </w:r>
    </w:p>
    <w:p w14:paraId="6D51E01F" w14:textId="77777777" w:rsidR="00174549" w:rsidRPr="00C24E21" w:rsidRDefault="00174549" w:rsidP="00C24E21">
      <w:pPr>
        <w:tabs>
          <w:tab w:val="center" w:pos="4419"/>
        </w:tabs>
        <w:jc w:val="both"/>
        <w:rPr>
          <w:rFonts w:ascii="Arial" w:hAnsi="Arial" w:cs="Arial"/>
          <w:b/>
          <w:bCs/>
          <w:sz w:val="24"/>
          <w:szCs w:val="24"/>
          <w:lang w:val="es-419"/>
        </w:rPr>
      </w:pPr>
    </w:p>
    <w:p w14:paraId="0C17BC77" w14:textId="15FEDC30" w:rsidR="0015313F" w:rsidRPr="00C24E21" w:rsidRDefault="0015313F" w:rsidP="00C24E21">
      <w:pPr>
        <w:tabs>
          <w:tab w:val="center" w:pos="4419"/>
        </w:tabs>
        <w:jc w:val="both"/>
        <w:rPr>
          <w:rFonts w:ascii="Arial" w:hAnsi="Arial" w:cs="Arial"/>
          <w:b/>
          <w:bCs/>
          <w:sz w:val="24"/>
          <w:szCs w:val="24"/>
          <w:lang w:val="es-419"/>
        </w:rPr>
      </w:pPr>
      <w:r w:rsidRPr="00C24E21">
        <w:rPr>
          <w:rFonts w:ascii="Arial" w:hAnsi="Arial" w:cs="Arial"/>
          <w:sz w:val="24"/>
          <w:szCs w:val="24"/>
          <w:lang w:val="es-419"/>
        </w:rPr>
        <w:br w:type="page"/>
      </w:r>
      <w:r w:rsidR="00174549" w:rsidRPr="00C24E21">
        <w:rPr>
          <w:rFonts w:ascii="Arial" w:hAnsi="Arial" w:cs="Arial"/>
          <w:b/>
          <w:bCs/>
          <w:sz w:val="24"/>
          <w:szCs w:val="24"/>
          <w:lang w:val="es-419"/>
        </w:rPr>
        <w:lastRenderedPageBreak/>
        <w:tab/>
      </w:r>
    </w:p>
    <w:sdt>
      <w:sdtPr>
        <w:rPr>
          <w:rFonts w:ascii="Arial" w:eastAsiaTheme="minorHAnsi" w:hAnsi="Arial" w:cs="Arial"/>
          <w:color w:val="auto"/>
          <w:kern w:val="2"/>
          <w:sz w:val="24"/>
          <w:szCs w:val="24"/>
          <w:lang w:val="es-MX" w:eastAsia="en-US"/>
          <w14:ligatures w14:val="standardContextual"/>
        </w:rPr>
        <w:id w:val="200758990"/>
        <w:docPartObj>
          <w:docPartGallery w:val="Table of Contents"/>
          <w:docPartUnique/>
        </w:docPartObj>
      </w:sdtPr>
      <w:sdtEndPr>
        <w:rPr>
          <w:b/>
          <w:bCs/>
        </w:rPr>
      </w:sdtEndPr>
      <w:sdtContent>
        <w:p w14:paraId="05A5D95B" w14:textId="698718CA" w:rsidR="0015313F" w:rsidRPr="00C24E21" w:rsidRDefault="0015313F" w:rsidP="00C24E21">
          <w:pPr>
            <w:pStyle w:val="TtuloTDC"/>
            <w:jc w:val="both"/>
            <w:rPr>
              <w:rFonts w:ascii="Arial" w:hAnsi="Arial" w:cs="Arial"/>
              <w:sz w:val="24"/>
              <w:szCs w:val="24"/>
            </w:rPr>
          </w:pPr>
          <w:r w:rsidRPr="00C24E21">
            <w:rPr>
              <w:rFonts w:ascii="Arial" w:hAnsi="Arial" w:cs="Arial"/>
              <w:sz w:val="24"/>
              <w:szCs w:val="24"/>
              <w:lang w:val="es-MX"/>
            </w:rPr>
            <w:t>Contenido</w:t>
          </w:r>
        </w:p>
        <w:p w14:paraId="5E3DFB79" w14:textId="19709C42" w:rsidR="00A77E11" w:rsidRPr="00C24E21" w:rsidRDefault="0015313F" w:rsidP="00C24E21">
          <w:pPr>
            <w:pStyle w:val="TDC1"/>
            <w:tabs>
              <w:tab w:val="right" w:leader="dot" w:pos="8828"/>
            </w:tabs>
            <w:jc w:val="both"/>
            <w:rPr>
              <w:rFonts w:ascii="Arial" w:eastAsiaTheme="minorEastAsia" w:hAnsi="Arial" w:cs="Arial"/>
              <w:noProof/>
              <w:sz w:val="24"/>
              <w:szCs w:val="24"/>
              <w:lang w:eastAsia="es-CO"/>
            </w:rPr>
          </w:pPr>
          <w:r w:rsidRPr="00C24E21">
            <w:rPr>
              <w:rFonts w:ascii="Arial" w:hAnsi="Arial" w:cs="Arial"/>
              <w:sz w:val="24"/>
              <w:szCs w:val="24"/>
            </w:rPr>
            <w:fldChar w:fldCharType="begin"/>
          </w:r>
          <w:r w:rsidRPr="00C24E21">
            <w:rPr>
              <w:rFonts w:ascii="Arial" w:hAnsi="Arial" w:cs="Arial"/>
              <w:sz w:val="24"/>
              <w:szCs w:val="24"/>
            </w:rPr>
            <w:instrText xml:space="preserve"> TOC \o "1-3" \h \z \u </w:instrText>
          </w:r>
          <w:r w:rsidRPr="00C24E21">
            <w:rPr>
              <w:rFonts w:ascii="Arial" w:hAnsi="Arial" w:cs="Arial"/>
              <w:sz w:val="24"/>
              <w:szCs w:val="24"/>
            </w:rPr>
            <w:fldChar w:fldCharType="separate"/>
          </w:r>
          <w:hyperlink w:anchor="_Toc213431162" w:history="1">
            <w:r w:rsidR="00A77E11" w:rsidRPr="00C24E21">
              <w:rPr>
                <w:rStyle w:val="Hipervnculo"/>
                <w:rFonts w:ascii="Arial" w:hAnsi="Arial" w:cs="Arial"/>
                <w:noProof/>
                <w:sz w:val="24"/>
                <w:szCs w:val="24"/>
              </w:rPr>
              <w:t>INTRODUCCIÓN</w:t>
            </w:r>
            <w:r w:rsidR="00A77E11" w:rsidRPr="00C24E21">
              <w:rPr>
                <w:rFonts w:ascii="Arial" w:hAnsi="Arial" w:cs="Arial"/>
                <w:noProof/>
                <w:webHidden/>
                <w:sz w:val="24"/>
                <w:szCs w:val="24"/>
              </w:rPr>
              <w:tab/>
            </w:r>
            <w:r w:rsidR="00A77E11" w:rsidRPr="00C24E21">
              <w:rPr>
                <w:rFonts w:ascii="Arial" w:hAnsi="Arial" w:cs="Arial"/>
                <w:noProof/>
                <w:webHidden/>
                <w:sz w:val="24"/>
                <w:szCs w:val="24"/>
              </w:rPr>
              <w:fldChar w:fldCharType="begin"/>
            </w:r>
            <w:r w:rsidR="00A77E11" w:rsidRPr="00C24E21">
              <w:rPr>
                <w:rFonts w:ascii="Arial" w:hAnsi="Arial" w:cs="Arial"/>
                <w:noProof/>
                <w:webHidden/>
                <w:sz w:val="24"/>
                <w:szCs w:val="24"/>
              </w:rPr>
              <w:instrText xml:space="preserve"> PAGEREF _Toc213431162 \h </w:instrText>
            </w:r>
            <w:r w:rsidR="00A77E11" w:rsidRPr="00C24E21">
              <w:rPr>
                <w:rFonts w:ascii="Arial" w:hAnsi="Arial" w:cs="Arial"/>
                <w:noProof/>
                <w:webHidden/>
                <w:sz w:val="24"/>
                <w:szCs w:val="24"/>
              </w:rPr>
            </w:r>
            <w:r w:rsidR="00A77E11" w:rsidRPr="00C24E21">
              <w:rPr>
                <w:rFonts w:ascii="Arial" w:hAnsi="Arial" w:cs="Arial"/>
                <w:noProof/>
                <w:webHidden/>
                <w:sz w:val="24"/>
                <w:szCs w:val="24"/>
              </w:rPr>
              <w:fldChar w:fldCharType="separate"/>
            </w:r>
            <w:r w:rsidR="005D3B16">
              <w:rPr>
                <w:rFonts w:ascii="Arial" w:hAnsi="Arial" w:cs="Arial"/>
                <w:noProof/>
                <w:webHidden/>
                <w:sz w:val="24"/>
                <w:szCs w:val="24"/>
              </w:rPr>
              <w:t>3</w:t>
            </w:r>
            <w:r w:rsidR="00A77E11" w:rsidRPr="00C24E21">
              <w:rPr>
                <w:rFonts w:ascii="Arial" w:hAnsi="Arial" w:cs="Arial"/>
                <w:noProof/>
                <w:webHidden/>
                <w:sz w:val="24"/>
                <w:szCs w:val="24"/>
              </w:rPr>
              <w:fldChar w:fldCharType="end"/>
            </w:r>
          </w:hyperlink>
        </w:p>
        <w:p w14:paraId="0AE52CBF" w14:textId="20E28938" w:rsidR="00A77E11" w:rsidRPr="00C24E21" w:rsidRDefault="00A77E11" w:rsidP="00C24E21">
          <w:pPr>
            <w:pStyle w:val="TDC1"/>
            <w:tabs>
              <w:tab w:val="left" w:pos="480"/>
              <w:tab w:val="right" w:leader="dot" w:pos="8828"/>
            </w:tabs>
            <w:jc w:val="both"/>
            <w:rPr>
              <w:rFonts w:ascii="Arial" w:eastAsiaTheme="minorEastAsia" w:hAnsi="Arial" w:cs="Arial"/>
              <w:noProof/>
              <w:sz w:val="24"/>
              <w:szCs w:val="24"/>
              <w:lang w:eastAsia="es-CO"/>
            </w:rPr>
          </w:pPr>
          <w:hyperlink w:anchor="_Toc213431163" w:history="1">
            <w:r w:rsidRPr="00C24E21">
              <w:rPr>
                <w:rStyle w:val="Hipervnculo"/>
                <w:rFonts w:ascii="Arial" w:hAnsi="Arial" w:cs="Arial"/>
                <w:noProof/>
                <w:sz w:val="24"/>
                <w:szCs w:val="24"/>
              </w:rPr>
              <w:t>1.</w:t>
            </w:r>
            <w:r w:rsidRPr="00C24E21">
              <w:rPr>
                <w:rFonts w:ascii="Arial" w:eastAsiaTheme="minorEastAsia" w:hAnsi="Arial" w:cs="Arial"/>
                <w:noProof/>
                <w:sz w:val="24"/>
                <w:szCs w:val="24"/>
                <w:lang w:eastAsia="es-CO"/>
              </w:rPr>
              <w:tab/>
            </w:r>
            <w:r w:rsidRPr="00C24E21">
              <w:rPr>
                <w:rStyle w:val="Hipervnculo"/>
                <w:rFonts w:ascii="Arial" w:hAnsi="Arial" w:cs="Arial"/>
                <w:noProof/>
                <w:sz w:val="24"/>
                <w:szCs w:val="24"/>
              </w:rPr>
              <w:t>Objetivo</w:t>
            </w:r>
            <w:r w:rsidRPr="00C24E21">
              <w:rPr>
                <w:rFonts w:ascii="Arial" w:hAnsi="Arial" w:cs="Arial"/>
                <w:noProof/>
                <w:webHidden/>
                <w:sz w:val="24"/>
                <w:szCs w:val="24"/>
              </w:rPr>
              <w:tab/>
            </w:r>
            <w:r w:rsidRPr="00C24E21">
              <w:rPr>
                <w:rFonts w:ascii="Arial" w:hAnsi="Arial" w:cs="Arial"/>
                <w:noProof/>
                <w:webHidden/>
                <w:sz w:val="24"/>
                <w:szCs w:val="24"/>
              </w:rPr>
              <w:fldChar w:fldCharType="begin"/>
            </w:r>
            <w:r w:rsidRPr="00C24E21">
              <w:rPr>
                <w:rFonts w:ascii="Arial" w:hAnsi="Arial" w:cs="Arial"/>
                <w:noProof/>
                <w:webHidden/>
                <w:sz w:val="24"/>
                <w:szCs w:val="24"/>
              </w:rPr>
              <w:instrText xml:space="preserve"> PAGEREF _Toc213431163 \h </w:instrText>
            </w:r>
            <w:r w:rsidRPr="00C24E21">
              <w:rPr>
                <w:rFonts w:ascii="Arial" w:hAnsi="Arial" w:cs="Arial"/>
                <w:noProof/>
                <w:webHidden/>
                <w:sz w:val="24"/>
                <w:szCs w:val="24"/>
              </w:rPr>
            </w:r>
            <w:r w:rsidRPr="00C24E21">
              <w:rPr>
                <w:rFonts w:ascii="Arial" w:hAnsi="Arial" w:cs="Arial"/>
                <w:noProof/>
                <w:webHidden/>
                <w:sz w:val="24"/>
                <w:szCs w:val="24"/>
              </w:rPr>
              <w:fldChar w:fldCharType="separate"/>
            </w:r>
            <w:r w:rsidR="005D3B16">
              <w:rPr>
                <w:rFonts w:ascii="Arial" w:hAnsi="Arial" w:cs="Arial"/>
                <w:noProof/>
                <w:webHidden/>
                <w:sz w:val="24"/>
                <w:szCs w:val="24"/>
              </w:rPr>
              <w:t>3</w:t>
            </w:r>
            <w:r w:rsidRPr="00C24E21">
              <w:rPr>
                <w:rFonts w:ascii="Arial" w:hAnsi="Arial" w:cs="Arial"/>
                <w:noProof/>
                <w:webHidden/>
                <w:sz w:val="24"/>
                <w:szCs w:val="24"/>
              </w:rPr>
              <w:fldChar w:fldCharType="end"/>
            </w:r>
          </w:hyperlink>
        </w:p>
        <w:p w14:paraId="14F2626C" w14:textId="51DF594E" w:rsidR="00A77E11" w:rsidRPr="00C24E21" w:rsidRDefault="00A77E11" w:rsidP="00C24E21">
          <w:pPr>
            <w:pStyle w:val="TDC1"/>
            <w:tabs>
              <w:tab w:val="left" w:pos="480"/>
              <w:tab w:val="right" w:leader="dot" w:pos="8828"/>
            </w:tabs>
            <w:jc w:val="both"/>
            <w:rPr>
              <w:rFonts w:ascii="Arial" w:eastAsiaTheme="minorEastAsia" w:hAnsi="Arial" w:cs="Arial"/>
              <w:noProof/>
              <w:sz w:val="24"/>
              <w:szCs w:val="24"/>
              <w:lang w:eastAsia="es-CO"/>
            </w:rPr>
          </w:pPr>
          <w:hyperlink w:anchor="_Toc213431164" w:history="1">
            <w:r w:rsidRPr="00C24E21">
              <w:rPr>
                <w:rStyle w:val="Hipervnculo"/>
                <w:rFonts w:ascii="Arial" w:hAnsi="Arial" w:cs="Arial"/>
                <w:noProof/>
                <w:sz w:val="24"/>
                <w:szCs w:val="24"/>
              </w:rPr>
              <w:t>2.</w:t>
            </w:r>
            <w:r w:rsidRPr="00C24E21">
              <w:rPr>
                <w:rFonts w:ascii="Arial" w:eastAsiaTheme="minorEastAsia" w:hAnsi="Arial" w:cs="Arial"/>
                <w:noProof/>
                <w:sz w:val="24"/>
                <w:szCs w:val="24"/>
                <w:lang w:eastAsia="es-CO"/>
              </w:rPr>
              <w:tab/>
            </w:r>
            <w:r w:rsidRPr="00C24E21">
              <w:rPr>
                <w:rStyle w:val="Hipervnculo"/>
                <w:rFonts w:ascii="Arial" w:hAnsi="Arial" w:cs="Arial"/>
                <w:noProof/>
                <w:sz w:val="24"/>
                <w:szCs w:val="24"/>
              </w:rPr>
              <w:t>alcance</w:t>
            </w:r>
            <w:r w:rsidRPr="00C24E21">
              <w:rPr>
                <w:rFonts w:ascii="Arial" w:hAnsi="Arial" w:cs="Arial"/>
                <w:noProof/>
                <w:webHidden/>
                <w:sz w:val="24"/>
                <w:szCs w:val="24"/>
              </w:rPr>
              <w:tab/>
            </w:r>
            <w:r w:rsidRPr="00C24E21">
              <w:rPr>
                <w:rFonts w:ascii="Arial" w:hAnsi="Arial" w:cs="Arial"/>
                <w:noProof/>
                <w:webHidden/>
                <w:sz w:val="24"/>
                <w:szCs w:val="24"/>
              </w:rPr>
              <w:fldChar w:fldCharType="begin"/>
            </w:r>
            <w:r w:rsidRPr="00C24E21">
              <w:rPr>
                <w:rFonts w:ascii="Arial" w:hAnsi="Arial" w:cs="Arial"/>
                <w:noProof/>
                <w:webHidden/>
                <w:sz w:val="24"/>
                <w:szCs w:val="24"/>
              </w:rPr>
              <w:instrText xml:space="preserve"> PAGEREF _Toc213431164 \h </w:instrText>
            </w:r>
            <w:r w:rsidRPr="00C24E21">
              <w:rPr>
                <w:rFonts w:ascii="Arial" w:hAnsi="Arial" w:cs="Arial"/>
                <w:noProof/>
                <w:webHidden/>
                <w:sz w:val="24"/>
                <w:szCs w:val="24"/>
              </w:rPr>
            </w:r>
            <w:r w:rsidRPr="00C24E21">
              <w:rPr>
                <w:rFonts w:ascii="Arial" w:hAnsi="Arial" w:cs="Arial"/>
                <w:noProof/>
                <w:webHidden/>
                <w:sz w:val="24"/>
                <w:szCs w:val="24"/>
              </w:rPr>
              <w:fldChar w:fldCharType="separate"/>
            </w:r>
            <w:r w:rsidR="005D3B16">
              <w:rPr>
                <w:rFonts w:ascii="Arial" w:hAnsi="Arial" w:cs="Arial"/>
                <w:noProof/>
                <w:webHidden/>
                <w:sz w:val="24"/>
                <w:szCs w:val="24"/>
              </w:rPr>
              <w:t>4</w:t>
            </w:r>
            <w:r w:rsidRPr="00C24E21">
              <w:rPr>
                <w:rFonts w:ascii="Arial" w:hAnsi="Arial" w:cs="Arial"/>
                <w:noProof/>
                <w:webHidden/>
                <w:sz w:val="24"/>
                <w:szCs w:val="24"/>
              </w:rPr>
              <w:fldChar w:fldCharType="end"/>
            </w:r>
          </w:hyperlink>
        </w:p>
        <w:p w14:paraId="31B68434" w14:textId="689E634F" w:rsidR="00A77E11" w:rsidRPr="00C24E21" w:rsidRDefault="00A77E11" w:rsidP="00C24E21">
          <w:pPr>
            <w:pStyle w:val="TDC1"/>
            <w:tabs>
              <w:tab w:val="left" w:pos="480"/>
              <w:tab w:val="right" w:leader="dot" w:pos="8828"/>
            </w:tabs>
            <w:jc w:val="both"/>
            <w:rPr>
              <w:rFonts w:ascii="Arial" w:eastAsiaTheme="minorEastAsia" w:hAnsi="Arial" w:cs="Arial"/>
              <w:noProof/>
              <w:sz w:val="24"/>
              <w:szCs w:val="24"/>
              <w:lang w:eastAsia="es-CO"/>
            </w:rPr>
          </w:pPr>
          <w:hyperlink w:anchor="_Toc213431165" w:history="1">
            <w:r w:rsidRPr="00C24E21">
              <w:rPr>
                <w:rStyle w:val="Hipervnculo"/>
                <w:rFonts w:ascii="Arial" w:hAnsi="Arial" w:cs="Arial"/>
                <w:noProof/>
                <w:sz w:val="24"/>
                <w:szCs w:val="24"/>
              </w:rPr>
              <w:t>3.</w:t>
            </w:r>
            <w:r w:rsidRPr="00C24E21">
              <w:rPr>
                <w:rFonts w:ascii="Arial" w:eastAsiaTheme="minorEastAsia" w:hAnsi="Arial" w:cs="Arial"/>
                <w:noProof/>
                <w:sz w:val="24"/>
                <w:szCs w:val="24"/>
                <w:lang w:eastAsia="es-CO"/>
              </w:rPr>
              <w:tab/>
            </w:r>
            <w:r w:rsidRPr="00C24E21">
              <w:rPr>
                <w:rStyle w:val="Hipervnculo"/>
                <w:rFonts w:ascii="Arial" w:hAnsi="Arial" w:cs="Arial"/>
                <w:noProof/>
                <w:sz w:val="24"/>
                <w:szCs w:val="24"/>
              </w:rPr>
              <w:t>Niveles de clasificación</w:t>
            </w:r>
            <w:r w:rsidRPr="00C24E21">
              <w:rPr>
                <w:rFonts w:ascii="Arial" w:hAnsi="Arial" w:cs="Arial"/>
                <w:noProof/>
                <w:webHidden/>
                <w:sz w:val="24"/>
                <w:szCs w:val="24"/>
              </w:rPr>
              <w:tab/>
            </w:r>
            <w:r w:rsidRPr="00C24E21">
              <w:rPr>
                <w:rFonts w:ascii="Arial" w:hAnsi="Arial" w:cs="Arial"/>
                <w:noProof/>
                <w:webHidden/>
                <w:sz w:val="24"/>
                <w:szCs w:val="24"/>
              </w:rPr>
              <w:fldChar w:fldCharType="begin"/>
            </w:r>
            <w:r w:rsidRPr="00C24E21">
              <w:rPr>
                <w:rFonts w:ascii="Arial" w:hAnsi="Arial" w:cs="Arial"/>
                <w:noProof/>
                <w:webHidden/>
                <w:sz w:val="24"/>
                <w:szCs w:val="24"/>
              </w:rPr>
              <w:instrText xml:space="preserve"> PAGEREF _Toc213431165 \h </w:instrText>
            </w:r>
            <w:r w:rsidRPr="00C24E21">
              <w:rPr>
                <w:rFonts w:ascii="Arial" w:hAnsi="Arial" w:cs="Arial"/>
                <w:noProof/>
                <w:webHidden/>
                <w:sz w:val="24"/>
                <w:szCs w:val="24"/>
              </w:rPr>
            </w:r>
            <w:r w:rsidRPr="00C24E21">
              <w:rPr>
                <w:rFonts w:ascii="Arial" w:hAnsi="Arial" w:cs="Arial"/>
                <w:noProof/>
                <w:webHidden/>
                <w:sz w:val="24"/>
                <w:szCs w:val="24"/>
              </w:rPr>
              <w:fldChar w:fldCharType="separate"/>
            </w:r>
            <w:r w:rsidR="005D3B16">
              <w:rPr>
                <w:rFonts w:ascii="Arial" w:hAnsi="Arial" w:cs="Arial"/>
                <w:noProof/>
                <w:webHidden/>
                <w:sz w:val="24"/>
                <w:szCs w:val="24"/>
              </w:rPr>
              <w:t>4</w:t>
            </w:r>
            <w:r w:rsidRPr="00C24E21">
              <w:rPr>
                <w:rFonts w:ascii="Arial" w:hAnsi="Arial" w:cs="Arial"/>
                <w:noProof/>
                <w:webHidden/>
                <w:sz w:val="24"/>
                <w:szCs w:val="24"/>
              </w:rPr>
              <w:fldChar w:fldCharType="end"/>
            </w:r>
          </w:hyperlink>
        </w:p>
        <w:p w14:paraId="41FA96DB" w14:textId="39CA68E9" w:rsidR="00A77E11" w:rsidRPr="00C24E21" w:rsidRDefault="00A77E11" w:rsidP="00C24E21">
          <w:pPr>
            <w:pStyle w:val="TDC1"/>
            <w:tabs>
              <w:tab w:val="left" w:pos="480"/>
              <w:tab w:val="right" w:leader="dot" w:pos="8828"/>
            </w:tabs>
            <w:jc w:val="both"/>
            <w:rPr>
              <w:rFonts w:ascii="Arial" w:eastAsiaTheme="minorEastAsia" w:hAnsi="Arial" w:cs="Arial"/>
              <w:noProof/>
              <w:sz w:val="24"/>
              <w:szCs w:val="24"/>
              <w:lang w:eastAsia="es-CO"/>
            </w:rPr>
          </w:pPr>
          <w:hyperlink w:anchor="_Toc213431166" w:history="1">
            <w:r w:rsidRPr="00C24E21">
              <w:rPr>
                <w:rStyle w:val="Hipervnculo"/>
                <w:rFonts w:ascii="Arial" w:hAnsi="Arial" w:cs="Arial"/>
                <w:noProof/>
                <w:sz w:val="24"/>
                <w:szCs w:val="24"/>
              </w:rPr>
              <w:t>4.</w:t>
            </w:r>
            <w:r w:rsidRPr="00C24E21">
              <w:rPr>
                <w:rFonts w:ascii="Arial" w:eastAsiaTheme="minorEastAsia" w:hAnsi="Arial" w:cs="Arial"/>
                <w:noProof/>
                <w:sz w:val="24"/>
                <w:szCs w:val="24"/>
                <w:lang w:eastAsia="es-CO"/>
              </w:rPr>
              <w:tab/>
            </w:r>
            <w:r w:rsidRPr="00C24E21">
              <w:rPr>
                <w:rStyle w:val="Hipervnculo"/>
                <w:rFonts w:ascii="Arial" w:hAnsi="Arial" w:cs="Arial"/>
                <w:noProof/>
                <w:sz w:val="24"/>
                <w:szCs w:val="24"/>
              </w:rPr>
              <w:t>Usuarios y Permisos</w:t>
            </w:r>
            <w:r w:rsidRPr="00C24E21">
              <w:rPr>
                <w:rFonts w:ascii="Arial" w:hAnsi="Arial" w:cs="Arial"/>
                <w:noProof/>
                <w:webHidden/>
                <w:sz w:val="24"/>
                <w:szCs w:val="24"/>
              </w:rPr>
              <w:tab/>
            </w:r>
            <w:r w:rsidRPr="00C24E21">
              <w:rPr>
                <w:rFonts w:ascii="Arial" w:hAnsi="Arial" w:cs="Arial"/>
                <w:noProof/>
                <w:webHidden/>
                <w:sz w:val="24"/>
                <w:szCs w:val="24"/>
              </w:rPr>
              <w:fldChar w:fldCharType="begin"/>
            </w:r>
            <w:r w:rsidRPr="00C24E21">
              <w:rPr>
                <w:rFonts w:ascii="Arial" w:hAnsi="Arial" w:cs="Arial"/>
                <w:noProof/>
                <w:webHidden/>
                <w:sz w:val="24"/>
                <w:szCs w:val="24"/>
              </w:rPr>
              <w:instrText xml:space="preserve"> PAGEREF _Toc213431166 \h </w:instrText>
            </w:r>
            <w:r w:rsidRPr="00C24E21">
              <w:rPr>
                <w:rFonts w:ascii="Arial" w:hAnsi="Arial" w:cs="Arial"/>
                <w:noProof/>
                <w:webHidden/>
                <w:sz w:val="24"/>
                <w:szCs w:val="24"/>
              </w:rPr>
            </w:r>
            <w:r w:rsidRPr="00C24E21">
              <w:rPr>
                <w:rFonts w:ascii="Arial" w:hAnsi="Arial" w:cs="Arial"/>
                <w:noProof/>
                <w:webHidden/>
                <w:sz w:val="24"/>
                <w:szCs w:val="24"/>
              </w:rPr>
              <w:fldChar w:fldCharType="separate"/>
            </w:r>
            <w:r w:rsidR="005D3B16">
              <w:rPr>
                <w:rFonts w:ascii="Arial" w:hAnsi="Arial" w:cs="Arial"/>
                <w:noProof/>
                <w:webHidden/>
                <w:sz w:val="24"/>
                <w:szCs w:val="24"/>
              </w:rPr>
              <w:t>6</w:t>
            </w:r>
            <w:r w:rsidRPr="00C24E21">
              <w:rPr>
                <w:rFonts w:ascii="Arial" w:hAnsi="Arial" w:cs="Arial"/>
                <w:noProof/>
                <w:webHidden/>
                <w:sz w:val="24"/>
                <w:szCs w:val="24"/>
              </w:rPr>
              <w:fldChar w:fldCharType="end"/>
            </w:r>
          </w:hyperlink>
        </w:p>
        <w:p w14:paraId="457A32D7" w14:textId="3EDFAD6F" w:rsidR="00A77E11" w:rsidRPr="00C24E21" w:rsidRDefault="00A77E11" w:rsidP="00C24E21">
          <w:pPr>
            <w:pStyle w:val="TDC1"/>
            <w:tabs>
              <w:tab w:val="left" w:pos="480"/>
              <w:tab w:val="right" w:leader="dot" w:pos="8828"/>
            </w:tabs>
            <w:jc w:val="both"/>
            <w:rPr>
              <w:rFonts w:ascii="Arial" w:eastAsiaTheme="minorEastAsia" w:hAnsi="Arial" w:cs="Arial"/>
              <w:noProof/>
              <w:sz w:val="24"/>
              <w:szCs w:val="24"/>
              <w:lang w:eastAsia="es-CO"/>
            </w:rPr>
          </w:pPr>
          <w:hyperlink w:anchor="_Toc213431167" w:history="1">
            <w:r w:rsidRPr="00C24E21">
              <w:rPr>
                <w:rStyle w:val="Hipervnculo"/>
                <w:rFonts w:ascii="Arial" w:hAnsi="Arial" w:cs="Arial"/>
                <w:noProof/>
                <w:sz w:val="24"/>
                <w:szCs w:val="24"/>
              </w:rPr>
              <w:t>5.</w:t>
            </w:r>
            <w:r w:rsidRPr="00C24E21">
              <w:rPr>
                <w:rFonts w:ascii="Arial" w:eastAsiaTheme="minorEastAsia" w:hAnsi="Arial" w:cs="Arial"/>
                <w:noProof/>
                <w:sz w:val="24"/>
                <w:szCs w:val="24"/>
                <w:lang w:eastAsia="es-CO"/>
              </w:rPr>
              <w:tab/>
            </w:r>
            <w:r w:rsidRPr="00C24E21">
              <w:rPr>
                <w:rStyle w:val="Hipervnculo"/>
                <w:rFonts w:ascii="Arial" w:hAnsi="Arial" w:cs="Arial"/>
                <w:noProof/>
                <w:sz w:val="24"/>
                <w:szCs w:val="24"/>
              </w:rPr>
              <w:t>Permiso sobre los documentos</w:t>
            </w:r>
            <w:r w:rsidRPr="00C24E21">
              <w:rPr>
                <w:rFonts w:ascii="Arial" w:hAnsi="Arial" w:cs="Arial"/>
                <w:noProof/>
                <w:webHidden/>
                <w:sz w:val="24"/>
                <w:szCs w:val="24"/>
              </w:rPr>
              <w:tab/>
            </w:r>
            <w:r w:rsidRPr="00C24E21">
              <w:rPr>
                <w:rFonts w:ascii="Arial" w:hAnsi="Arial" w:cs="Arial"/>
                <w:noProof/>
                <w:webHidden/>
                <w:sz w:val="24"/>
                <w:szCs w:val="24"/>
              </w:rPr>
              <w:fldChar w:fldCharType="begin"/>
            </w:r>
            <w:r w:rsidRPr="00C24E21">
              <w:rPr>
                <w:rFonts w:ascii="Arial" w:hAnsi="Arial" w:cs="Arial"/>
                <w:noProof/>
                <w:webHidden/>
                <w:sz w:val="24"/>
                <w:szCs w:val="24"/>
              </w:rPr>
              <w:instrText xml:space="preserve"> PAGEREF _Toc213431167 \h </w:instrText>
            </w:r>
            <w:r w:rsidRPr="00C24E21">
              <w:rPr>
                <w:rFonts w:ascii="Arial" w:hAnsi="Arial" w:cs="Arial"/>
                <w:noProof/>
                <w:webHidden/>
                <w:sz w:val="24"/>
                <w:szCs w:val="24"/>
              </w:rPr>
            </w:r>
            <w:r w:rsidRPr="00C24E21">
              <w:rPr>
                <w:rFonts w:ascii="Arial" w:hAnsi="Arial" w:cs="Arial"/>
                <w:noProof/>
                <w:webHidden/>
                <w:sz w:val="24"/>
                <w:szCs w:val="24"/>
              </w:rPr>
              <w:fldChar w:fldCharType="separate"/>
            </w:r>
            <w:r w:rsidR="005D3B16">
              <w:rPr>
                <w:rFonts w:ascii="Arial" w:hAnsi="Arial" w:cs="Arial"/>
                <w:noProof/>
                <w:webHidden/>
                <w:sz w:val="24"/>
                <w:szCs w:val="24"/>
              </w:rPr>
              <w:t>7</w:t>
            </w:r>
            <w:r w:rsidRPr="00C24E21">
              <w:rPr>
                <w:rFonts w:ascii="Arial" w:hAnsi="Arial" w:cs="Arial"/>
                <w:noProof/>
                <w:webHidden/>
                <w:sz w:val="24"/>
                <w:szCs w:val="24"/>
              </w:rPr>
              <w:fldChar w:fldCharType="end"/>
            </w:r>
          </w:hyperlink>
        </w:p>
        <w:p w14:paraId="7BFD2F6E" w14:textId="5CE6B96B" w:rsidR="00A77E11" w:rsidRPr="00C24E21" w:rsidRDefault="00A77E11" w:rsidP="00C24E21">
          <w:pPr>
            <w:pStyle w:val="TDC1"/>
            <w:tabs>
              <w:tab w:val="left" w:pos="480"/>
              <w:tab w:val="right" w:leader="dot" w:pos="8828"/>
            </w:tabs>
            <w:jc w:val="both"/>
            <w:rPr>
              <w:rFonts w:ascii="Arial" w:eastAsiaTheme="minorEastAsia" w:hAnsi="Arial" w:cs="Arial"/>
              <w:noProof/>
              <w:sz w:val="24"/>
              <w:szCs w:val="24"/>
              <w:lang w:eastAsia="es-CO"/>
            </w:rPr>
          </w:pPr>
          <w:hyperlink w:anchor="_Toc213431168" w:history="1">
            <w:r w:rsidRPr="00C24E21">
              <w:rPr>
                <w:rStyle w:val="Hipervnculo"/>
                <w:rFonts w:ascii="Arial" w:hAnsi="Arial" w:cs="Arial"/>
                <w:noProof/>
                <w:sz w:val="24"/>
                <w:szCs w:val="24"/>
              </w:rPr>
              <w:t>6.</w:t>
            </w:r>
            <w:r w:rsidRPr="00C24E21">
              <w:rPr>
                <w:rFonts w:ascii="Arial" w:eastAsiaTheme="minorEastAsia" w:hAnsi="Arial" w:cs="Arial"/>
                <w:noProof/>
                <w:sz w:val="24"/>
                <w:szCs w:val="24"/>
                <w:lang w:eastAsia="es-CO"/>
              </w:rPr>
              <w:tab/>
            </w:r>
            <w:r w:rsidRPr="00C24E21">
              <w:rPr>
                <w:rStyle w:val="Hipervnculo"/>
                <w:rFonts w:ascii="Arial" w:hAnsi="Arial" w:cs="Arial"/>
                <w:noProof/>
                <w:sz w:val="24"/>
                <w:szCs w:val="24"/>
              </w:rPr>
              <w:t>grupos de interes Usuarios</w:t>
            </w:r>
            <w:r w:rsidRPr="00C24E21">
              <w:rPr>
                <w:rFonts w:ascii="Arial" w:hAnsi="Arial" w:cs="Arial"/>
                <w:noProof/>
                <w:webHidden/>
                <w:sz w:val="24"/>
                <w:szCs w:val="24"/>
              </w:rPr>
              <w:tab/>
            </w:r>
            <w:r w:rsidRPr="00C24E21">
              <w:rPr>
                <w:rFonts w:ascii="Arial" w:hAnsi="Arial" w:cs="Arial"/>
                <w:noProof/>
                <w:webHidden/>
                <w:sz w:val="24"/>
                <w:szCs w:val="24"/>
              </w:rPr>
              <w:fldChar w:fldCharType="begin"/>
            </w:r>
            <w:r w:rsidRPr="00C24E21">
              <w:rPr>
                <w:rFonts w:ascii="Arial" w:hAnsi="Arial" w:cs="Arial"/>
                <w:noProof/>
                <w:webHidden/>
                <w:sz w:val="24"/>
                <w:szCs w:val="24"/>
              </w:rPr>
              <w:instrText xml:space="preserve"> PAGEREF _Toc213431168 \h </w:instrText>
            </w:r>
            <w:r w:rsidRPr="00C24E21">
              <w:rPr>
                <w:rFonts w:ascii="Arial" w:hAnsi="Arial" w:cs="Arial"/>
                <w:noProof/>
                <w:webHidden/>
                <w:sz w:val="24"/>
                <w:szCs w:val="24"/>
              </w:rPr>
            </w:r>
            <w:r w:rsidRPr="00C24E21">
              <w:rPr>
                <w:rFonts w:ascii="Arial" w:hAnsi="Arial" w:cs="Arial"/>
                <w:noProof/>
                <w:webHidden/>
                <w:sz w:val="24"/>
                <w:szCs w:val="24"/>
              </w:rPr>
              <w:fldChar w:fldCharType="separate"/>
            </w:r>
            <w:r w:rsidR="005D3B16">
              <w:rPr>
                <w:rFonts w:ascii="Arial" w:hAnsi="Arial" w:cs="Arial"/>
                <w:noProof/>
                <w:webHidden/>
                <w:sz w:val="24"/>
                <w:szCs w:val="24"/>
              </w:rPr>
              <w:t>8</w:t>
            </w:r>
            <w:r w:rsidRPr="00C24E21">
              <w:rPr>
                <w:rFonts w:ascii="Arial" w:hAnsi="Arial" w:cs="Arial"/>
                <w:noProof/>
                <w:webHidden/>
                <w:sz w:val="24"/>
                <w:szCs w:val="24"/>
              </w:rPr>
              <w:fldChar w:fldCharType="end"/>
            </w:r>
          </w:hyperlink>
        </w:p>
        <w:p w14:paraId="3B117A2F" w14:textId="4852DBBE" w:rsidR="00A77E11" w:rsidRPr="00C24E21" w:rsidRDefault="00A77E11" w:rsidP="00C24E21">
          <w:pPr>
            <w:pStyle w:val="TDC1"/>
            <w:tabs>
              <w:tab w:val="left" w:pos="480"/>
              <w:tab w:val="right" w:leader="dot" w:pos="8828"/>
            </w:tabs>
            <w:jc w:val="both"/>
            <w:rPr>
              <w:rFonts w:ascii="Arial" w:eastAsiaTheme="minorEastAsia" w:hAnsi="Arial" w:cs="Arial"/>
              <w:noProof/>
              <w:sz w:val="24"/>
              <w:szCs w:val="24"/>
              <w:lang w:eastAsia="es-CO"/>
            </w:rPr>
          </w:pPr>
          <w:hyperlink w:anchor="_Toc213431169" w:history="1">
            <w:r w:rsidRPr="00C24E21">
              <w:rPr>
                <w:rStyle w:val="Hipervnculo"/>
                <w:rFonts w:ascii="Arial" w:hAnsi="Arial" w:cs="Arial"/>
                <w:noProof/>
                <w:sz w:val="24"/>
                <w:szCs w:val="24"/>
              </w:rPr>
              <w:t>7.</w:t>
            </w:r>
            <w:r w:rsidRPr="00C24E21">
              <w:rPr>
                <w:rFonts w:ascii="Arial" w:eastAsiaTheme="minorEastAsia" w:hAnsi="Arial" w:cs="Arial"/>
                <w:noProof/>
                <w:sz w:val="24"/>
                <w:szCs w:val="24"/>
                <w:lang w:eastAsia="es-CO"/>
              </w:rPr>
              <w:tab/>
            </w:r>
            <w:r w:rsidRPr="00C24E21">
              <w:rPr>
                <w:rStyle w:val="Hipervnculo"/>
                <w:rFonts w:ascii="Arial" w:hAnsi="Arial" w:cs="Arial"/>
                <w:noProof/>
                <w:sz w:val="24"/>
                <w:szCs w:val="24"/>
              </w:rPr>
              <w:t>Requisitos de control de acceso</w:t>
            </w:r>
            <w:r w:rsidRPr="00C24E21">
              <w:rPr>
                <w:rFonts w:ascii="Arial" w:hAnsi="Arial" w:cs="Arial"/>
                <w:noProof/>
                <w:webHidden/>
                <w:sz w:val="24"/>
                <w:szCs w:val="24"/>
              </w:rPr>
              <w:tab/>
            </w:r>
            <w:r w:rsidRPr="00C24E21">
              <w:rPr>
                <w:rFonts w:ascii="Arial" w:hAnsi="Arial" w:cs="Arial"/>
                <w:noProof/>
                <w:webHidden/>
                <w:sz w:val="24"/>
                <w:szCs w:val="24"/>
              </w:rPr>
              <w:fldChar w:fldCharType="begin"/>
            </w:r>
            <w:r w:rsidRPr="00C24E21">
              <w:rPr>
                <w:rFonts w:ascii="Arial" w:hAnsi="Arial" w:cs="Arial"/>
                <w:noProof/>
                <w:webHidden/>
                <w:sz w:val="24"/>
                <w:szCs w:val="24"/>
              </w:rPr>
              <w:instrText xml:space="preserve"> PAGEREF _Toc213431169 \h </w:instrText>
            </w:r>
            <w:r w:rsidRPr="00C24E21">
              <w:rPr>
                <w:rFonts w:ascii="Arial" w:hAnsi="Arial" w:cs="Arial"/>
                <w:noProof/>
                <w:webHidden/>
                <w:sz w:val="24"/>
                <w:szCs w:val="24"/>
              </w:rPr>
            </w:r>
            <w:r w:rsidRPr="00C24E21">
              <w:rPr>
                <w:rFonts w:ascii="Arial" w:hAnsi="Arial" w:cs="Arial"/>
                <w:noProof/>
                <w:webHidden/>
                <w:sz w:val="24"/>
                <w:szCs w:val="24"/>
              </w:rPr>
              <w:fldChar w:fldCharType="separate"/>
            </w:r>
            <w:r w:rsidR="005D3B16">
              <w:rPr>
                <w:rFonts w:ascii="Arial" w:hAnsi="Arial" w:cs="Arial"/>
                <w:noProof/>
                <w:webHidden/>
                <w:sz w:val="24"/>
                <w:szCs w:val="24"/>
              </w:rPr>
              <w:t>8</w:t>
            </w:r>
            <w:r w:rsidRPr="00C24E21">
              <w:rPr>
                <w:rFonts w:ascii="Arial" w:hAnsi="Arial" w:cs="Arial"/>
                <w:noProof/>
                <w:webHidden/>
                <w:sz w:val="24"/>
                <w:szCs w:val="24"/>
              </w:rPr>
              <w:fldChar w:fldCharType="end"/>
            </w:r>
          </w:hyperlink>
        </w:p>
        <w:p w14:paraId="46902D68" w14:textId="28893438" w:rsidR="0015313F" w:rsidRPr="00C24E21" w:rsidRDefault="0015313F" w:rsidP="00C24E21">
          <w:pPr>
            <w:jc w:val="both"/>
            <w:rPr>
              <w:rFonts w:ascii="Arial" w:hAnsi="Arial" w:cs="Arial"/>
              <w:sz w:val="24"/>
              <w:szCs w:val="24"/>
            </w:rPr>
          </w:pPr>
          <w:r w:rsidRPr="00C24E21">
            <w:rPr>
              <w:rFonts w:ascii="Arial" w:hAnsi="Arial" w:cs="Arial"/>
              <w:b/>
              <w:bCs/>
              <w:sz w:val="24"/>
              <w:szCs w:val="24"/>
              <w:lang w:val="es-MX"/>
            </w:rPr>
            <w:fldChar w:fldCharType="end"/>
          </w:r>
        </w:p>
      </w:sdtContent>
    </w:sdt>
    <w:p w14:paraId="1D417AB4" w14:textId="4CD114CC" w:rsidR="0015313F" w:rsidRPr="00C24E21" w:rsidRDefault="0015313F" w:rsidP="00C24E21">
      <w:pPr>
        <w:jc w:val="both"/>
        <w:rPr>
          <w:rFonts w:ascii="Arial" w:hAnsi="Arial" w:cs="Arial"/>
          <w:b/>
          <w:bCs/>
          <w:sz w:val="24"/>
          <w:szCs w:val="24"/>
          <w:lang w:val="es-419"/>
        </w:rPr>
      </w:pPr>
    </w:p>
    <w:p w14:paraId="4B51C524" w14:textId="77777777" w:rsidR="0015313F" w:rsidRPr="00C24E21" w:rsidRDefault="0015313F" w:rsidP="00C24E21">
      <w:pPr>
        <w:jc w:val="both"/>
        <w:rPr>
          <w:rFonts w:ascii="Arial" w:hAnsi="Arial" w:cs="Arial"/>
          <w:b/>
          <w:bCs/>
          <w:sz w:val="24"/>
          <w:szCs w:val="24"/>
          <w:lang w:val="es-419"/>
        </w:rPr>
      </w:pPr>
      <w:r w:rsidRPr="00C24E21">
        <w:rPr>
          <w:rFonts w:ascii="Arial" w:hAnsi="Arial" w:cs="Arial"/>
          <w:b/>
          <w:bCs/>
          <w:sz w:val="24"/>
          <w:szCs w:val="24"/>
          <w:lang w:val="es-419"/>
        </w:rPr>
        <w:br w:type="page"/>
      </w:r>
    </w:p>
    <w:p w14:paraId="03D49811" w14:textId="0BE5BE4E" w:rsidR="00482860" w:rsidRPr="00C24E21" w:rsidRDefault="00482860" w:rsidP="00C24E21">
      <w:pPr>
        <w:pStyle w:val="Ttulo1"/>
        <w:jc w:val="both"/>
        <w:rPr>
          <w:rFonts w:cs="Arial"/>
          <w:szCs w:val="24"/>
        </w:rPr>
      </w:pPr>
      <w:bookmarkStart w:id="0" w:name="_Toc213431162"/>
      <w:r w:rsidRPr="00C24E21">
        <w:rPr>
          <w:rFonts w:cs="Arial"/>
          <w:szCs w:val="24"/>
        </w:rPr>
        <w:lastRenderedPageBreak/>
        <w:t>INTRODUCCIÓN</w:t>
      </w:r>
      <w:bookmarkEnd w:id="0"/>
    </w:p>
    <w:p w14:paraId="74D945DA" w14:textId="77777777" w:rsidR="00482860" w:rsidRPr="00C24E21" w:rsidRDefault="00482860" w:rsidP="00C24E21">
      <w:pPr>
        <w:jc w:val="both"/>
        <w:rPr>
          <w:rFonts w:ascii="Arial" w:hAnsi="Arial" w:cs="Arial"/>
          <w:sz w:val="24"/>
          <w:szCs w:val="24"/>
        </w:rPr>
      </w:pPr>
    </w:p>
    <w:p w14:paraId="628F2861" w14:textId="77777777" w:rsidR="0020166F" w:rsidRPr="00C24E21" w:rsidRDefault="0020166F" w:rsidP="00C24E21">
      <w:pPr>
        <w:jc w:val="both"/>
        <w:rPr>
          <w:rFonts w:ascii="Arial" w:hAnsi="Arial" w:cs="Arial"/>
          <w:sz w:val="24"/>
          <w:szCs w:val="24"/>
        </w:rPr>
      </w:pPr>
      <w:r w:rsidRPr="00C24E21">
        <w:rPr>
          <w:rFonts w:ascii="Arial" w:hAnsi="Arial" w:cs="Arial"/>
          <w:sz w:val="24"/>
          <w:szCs w:val="24"/>
        </w:rPr>
        <w:t>Las Tablas de Control de Acceso (TCA) constituyen un instrumento archivístico fundamental para la gestión de la información en la Superintendencia de Subsidio Familiar (SSF), en cumplimiento de la Ley 1712 de 2014 y demás normas aplicables en materia de transparencia, derecho de acceso a la información pública y protección de datos personales. Este documento regula el acceso a los diferentes tipos de información generada y custodiada por la SSF, garantizando la transparencia, seguridad y protección de datos sensibles que resguarda la entidad.</w:t>
      </w:r>
    </w:p>
    <w:p w14:paraId="72D66B14" w14:textId="77777777" w:rsidR="0020166F" w:rsidRPr="00C24E21" w:rsidRDefault="0020166F" w:rsidP="00C24E21">
      <w:pPr>
        <w:jc w:val="both"/>
        <w:rPr>
          <w:rFonts w:ascii="Arial" w:hAnsi="Arial" w:cs="Arial"/>
          <w:sz w:val="24"/>
          <w:szCs w:val="24"/>
        </w:rPr>
      </w:pPr>
      <w:r w:rsidRPr="00C24E21">
        <w:rPr>
          <w:rFonts w:ascii="Arial" w:hAnsi="Arial" w:cs="Arial"/>
          <w:sz w:val="24"/>
          <w:szCs w:val="24"/>
        </w:rPr>
        <w:t>Las TCA establecen criterios claros y específicos para la clasificación, acceso y manejo de la información, en coherencia con los principios de derecho de acceso y la normativa vigente. Su función principal es definir las condiciones, niveles de permiso y restricciones aplicables a cada tipo documental, a partir de la identificación de usuarios, roles y funciones dentro de la entidad. De esta forma, se garantiza que solo personal autorizado pueda acceder, modificar o administrar los documentos, manteniendo la integridad, confidencialidad y disponibilidad de la información.</w:t>
      </w:r>
    </w:p>
    <w:p w14:paraId="7FAC732E" w14:textId="77777777" w:rsidR="0020166F" w:rsidRPr="00C24E21" w:rsidRDefault="0020166F" w:rsidP="00C24E21">
      <w:pPr>
        <w:jc w:val="both"/>
        <w:rPr>
          <w:rFonts w:ascii="Arial" w:hAnsi="Arial" w:cs="Arial"/>
          <w:sz w:val="24"/>
          <w:szCs w:val="24"/>
        </w:rPr>
      </w:pPr>
      <w:r w:rsidRPr="00C24E21">
        <w:rPr>
          <w:rFonts w:ascii="Arial" w:hAnsi="Arial" w:cs="Arial"/>
          <w:b/>
          <w:caps/>
          <w:sz w:val="24"/>
          <w:szCs w:val="24"/>
        </w:rPr>
        <w:t>A</w:t>
      </w:r>
      <w:r w:rsidRPr="00C24E21">
        <w:rPr>
          <w:rFonts w:ascii="Arial" w:hAnsi="Arial" w:cs="Arial"/>
          <w:sz w:val="24"/>
          <w:szCs w:val="24"/>
        </w:rPr>
        <w:t>demás, las TCA articulan de manera operativa y normativa los controles de acceso en el Sistema de Gestión de Documentos Electrónicos de Archivo (SGDEA), alineándose con directrices del Archivo General de la Nación, estándares internacionales como la ISO 15489, y las políticas internas de seguridad informática y protección de datos que implementa la SSF. Son un componente esencial para asegurar el cumplimiento legal, la trazabilidad documental, la gestión del ciclo de vida de los documentos y la protección del patrimonio informativo institucional.</w:t>
      </w:r>
    </w:p>
    <w:p w14:paraId="410507F6" w14:textId="77777777" w:rsidR="0020166F" w:rsidRPr="00C24E21" w:rsidRDefault="0020166F" w:rsidP="00C24E21">
      <w:pPr>
        <w:jc w:val="both"/>
        <w:rPr>
          <w:rFonts w:ascii="Arial" w:hAnsi="Arial" w:cs="Arial"/>
          <w:sz w:val="24"/>
          <w:szCs w:val="24"/>
        </w:rPr>
      </w:pPr>
    </w:p>
    <w:p w14:paraId="024FCCD2" w14:textId="15CBA852" w:rsidR="00F73169" w:rsidRPr="00C24E21" w:rsidRDefault="004012A9" w:rsidP="00C24E21">
      <w:pPr>
        <w:pStyle w:val="Ttulo1"/>
        <w:numPr>
          <w:ilvl w:val="0"/>
          <w:numId w:val="1"/>
        </w:numPr>
        <w:ind w:left="426" w:hanging="426"/>
        <w:jc w:val="both"/>
        <w:rPr>
          <w:rFonts w:cs="Arial"/>
          <w:szCs w:val="24"/>
        </w:rPr>
      </w:pPr>
      <w:bookmarkStart w:id="1" w:name="_Toc213431163"/>
      <w:r w:rsidRPr="00C24E21">
        <w:rPr>
          <w:rFonts w:cs="Arial"/>
          <w:szCs w:val="24"/>
        </w:rPr>
        <w:t>Objetivo</w:t>
      </w:r>
      <w:bookmarkEnd w:id="1"/>
    </w:p>
    <w:p w14:paraId="3BC37FEE" w14:textId="77777777" w:rsidR="00C97FA6" w:rsidRPr="00C24E21" w:rsidRDefault="00C97FA6" w:rsidP="00C24E21">
      <w:pPr>
        <w:jc w:val="both"/>
        <w:rPr>
          <w:rFonts w:ascii="Arial" w:hAnsi="Arial" w:cs="Arial"/>
          <w:sz w:val="24"/>
          <w:szCs w:val="24"/>
        </w:rPr>
      </w:pPr>
    </w:p>
    <w:p w14:paraId="7E37D846" w14:textId="248A98A7" w:rsidR="005F1708" w:rsidRPr="00C24E21" w:rsidRDefault="00276642" w:rsidP="00C24E21">
      <w:pPr>
        <w:jc w:val="both"/>
        <w:rPr>
          <w:rFonts w:ascii="Arial" w:hAnsi="Arial" w:cs="Arial"/>
          <w:sz w:val="24"/>
          <w:szCs w:val="24"/>
        </w:rPr>
      </w:pPr>
      <w:r w:rsidRPr="00C24E21">
        <w:rPr>
          <w:rFonts w:ascii="Arial" w:hAnsi="Arial" w:cs="Arial"/>
          <w:sz w:val="24"/>
          <w:szCs w:val="24"/>
        </w:rPr>
        <w:t>Definir y establecer los niveles de clasificación de la información, los roles de los usuarios y los permisos de acceso correspondientes, con el fin de garantizar un control eficaz sobre el manejo, consulta, modificación y divulgación de los documentos y datos bajo la responsabilidad de la SSF</w:t>
      </w:r>
      <w:r w:rsidR="00A25484" w:rsidRPr="00C24E21">
        <w:rPr>
          <w:rFonts w:ascii="Arial" w:hAnsi="Arial" w:cs="Arial"/>
          <w:sz w:val="24"/>
          <w:szCs w:val="24"/>
        </w:rPr>
        <w:t>, proporcionando un marco normativo</w:t>
      </w:r>
      <w:r w:rsidRPr="00C24E21">
        <w:rPr>
          <w:rFonts w:ascii="Arial" w:hAnsi="Arial" w:cs="Arial"/>
          <w:sz w:val="24"/>
          <w:szCs w:val="24"/>
        </w:rPr>
        <w:t>.</w:t>
      </w:r>
    </w:p>
    <w:p w14:paraId="073D3382" w14:textId="77777777" w:rsidR="007C1FEC" w:rsidRPr="00C24E21" w:rsidRDefault="007C1FEC" w:rsidP="00C24E21">
      <w:pPr>
        <w:jc w:val="both"/>
        <w:rPr>
          <w:rFonts w:ascii="Arial" w:hAnsi="Arial" w:cs="Arial"/>
          <w:sz w:val="24"/>
          <w:szCs w:val="24"/>
        </w:rPr>
      </w:pPr>
    </w:p>
    <w:p w14:paraId="05003E16" w14:textId="1DC0B8DD" w:rsidR="00A25484" w:rsidRPr="00C24E21" w:rsidRDefault="00A25484" w:rsidP="00C24E21">
      <w:pPr>
        <w:pStyle w:val="Ttulo1"/>
        <w:numPr>
          <w:ilvl w:val="0"/>
          <w:numId w:val="1"/>
        </w:numPr>
        <w:ind w:left="426" w:hanging="426"/>
        <w:jc w:val="both"/>
        <w:rPr>
          <w:rFonts w:cs="Arial"/>
          <w:szCs w:val="24"/>
        </w:rPr>
      </w:pPr>
      <w:bookmarkStart w:id="2" w:name="_Toc213431164"/>
      <w:r w:rsidRPr="00C24E21">
        <w:rPr>
          <w:rFonts w:cs="Arial"/>
          <w:szCs w:val="24"/>
        </w:rPr>
        <w:t>alcance</w:t>
      </w:r>
      <w:bookmarkEnd w:id="2"/>
    </w:p>
    <w:p w14:paraId="3539A149" w14:textId="77777777" w:rsidR="00A25484" w:rsidRPr="00C24E21" w:rsidRDefault="00A25484" w:rsidP="00C24E21">
      <w:pPr>
        <w:jc w:val="both"/>
        <w:rPr>
          <w:rFonts w:ascii="Arial" w:hAnsi="Arial" w:cs="Arial"/>
          <w:sz w:val="24"/>
          <w:szCs w:val="24"/>
        </w:rPr>
      </w:pPr>
    </w:p>
    <w:p w14:paraId="70D45AB6" w14:textId="72ECE5D4" w:rsidR="00A25484" w:rsidRPr="00C24E21" w:rsidRDefault="005B08C4" w:rsidP="00C24E21">
      <w:pPr>
        <w:jc w:val="both"/>
        <w:rPr>
          <w:rFonts w:ascii="Arial" w:hAnsi="Arial" w:cs="Arial"/>
          <w:sz w:val="24"/>
          <w:szCs w:val="24"/>
        </w:rPr>
      </w:pPr>
      <w:r w:rsidRPr="00C24E21">
        <w:rPr>
          <w:rFonts w:ascii="Arial" w:hAnsi="Arial" w:cs="Arial"/>
          <w:sz w:val="24"/>
          <w:szCs w:val="24"/>
        </w:rPr>
        <w:t>La aplicación de estas Tablas de Control de Acceso abarca toda la información producida, recibida y archivada en formatos físicos y digitales por la entidad, incluyendo todos los documentos oficiales y registros electrónicos. Los usuarios internos (funcionarios, contratistas) y externos (ciudadanía, otras entidades) que interactúan con esta información estarán sujetos a las disposiciones aquí contenidas.</w:t>
      </w:r>
    </w:p>
    <w:p w14:paraId="47816784" w14:textId="6359BEF9" w:rsidR="004012A9" w:rsidRPr="00C24E21" w:rsidRDefault="004012A9" w:rsidP="00C24E21">
      <w:pPr>
        <w:pStyle w:val="Ttulo1"/>
        <w:numPr>
          <w:ilvl w:val="0"/>
          <w:numId w:val="1"/>
        </w:numPr>
        <w:ind w:left="426" w:hanging="426"/>
        <w:jc w:val="both"/>
        <w:rPr>
          <w:rFonts w:cs="Arial"/>
          <w:szCs w:val="24"/>
        </w:rPr>
      </w:pPr>
      <w:bookmarkStart w:id="3" w:name="_Toc213431165"/>
      <w:r w:rsidRPr="00C24E21">
        <w:rPr>
          <w:rFonts w:cs="Arial"/>
          <w:szCs w:val="24"/>
        </w:rPr>
        <w:t>Niveles de clasificación</w:t>
      </w:r>
      <w:bookmarkEnd w:id="3"/>
    </w:p>
    <w:p w14:paraId="76CBB6DE" w14:textId="77777777" w:rsidR="001A3B7D" w:rsidRPr="00C24E21" w:rsidRDefault="001A3B7D" w:rsidP="00C24E21">
      <w:pPr>
        <w:jc w:val="both"/>
        <w:rPr>
          <w:rFonts w:ascii="Arial" w:hAnsi="Arial" w:cs="Arial"/>
          <w:sz w:val="24"/>
          <w:szCs w:val="24"/>
        </w:rPr>
      </w:pPr>
    </w:p>
    <w:p w14:paraId="07257596" w14:textId="08A280FF" w:rsidR="001301F2" w:rsidRPr="00C24E21" w:rsidRDefault="00B84301" w:rsidP="00C24E21">
      <w:pPr>
        <w:jc w:val="both"/>
        <w:rPr>
          <w:rFonts w:ascii="Arial" w:hAnsi="Arial" w:cs="Arial"/>
          <w:sz w:val="24"/>
          <w:szCs w:val="24"/>
        </w:rPr>
      </w:pPr>
      <w:r w:rsidRPr="00C24E21">
        <w:rPr>
          <w:rFonts w:ascii="Arial" w:hAnsi="Arial" w:cs="Arial"/>
          <w:sz w:val="24"/>
          <w:szCs w:val="24"/>
        </w:rPr>
        <w:t>L</w:t>
      </w:r>
      <w:r w:rsidR="00274123" w:rsidRPr="00C24E21">
        <w:rPr>
          <w:rFonts w:ascii="Arial" w:hAnsi="Arial" w:cs="Arial"/>
          <w:sz w:val="24"/>
          <w:szCs w:val="24"/>
        </w:rPr>
        <w:t>a</w:t>
      </w:r>
      <w:r w:rsidRPr="00C24E21">
        <w:rPr>
          <w:rFonts w:ascii="Arial" w:hAnsi="Arial" w:cs="Arial"/>
          <w:sz w:val="24"/>
          <w:szCs w:val="24"/>
        </w:rPr>
        <w:t xml:space="preserve"> SSF </w:t>
      </w:r>
      <w:r w:rsidR="002F5BEA" w:rsidRPr="00C24E21">
        <w:rPr>
          <w:rFonts w:ascii="Arial" w:hAnsi="Arial" w:cs="Arial"/>
          <w:sz w:val="24"/>
          <w:szCs w:val="24"/>
        </w:rPr>
        <w:t xml:space="preserve">en su compromiso de garantizar </w:t>
      </w:r>
      <w:r w:rsidR="00274123" w:rsidRPr="00C24E21">
        <w:rPr>
          <w:rFonts w:ascii="Arial" w:hAnsi="Arial" w:cs="Arial"/>
          <w:sz w:val="24"/>
          <w:szCs w:val="24"/>
        </w:rPr>
        <w:t xml:space="preserve">la Libertad de información y </w:t>
      </w:r>
      <w:r w:rsidR="00030DDB" w:rsidRPr="00C24E21">
        <w:rPr>
          <w:rFonts w:ascii="Arial" w:hAnsi="Arial" w:cs="Arial"/>
          <w:sz w:val="24"/>
          <w:szCs w:val="24"/>
        </w:rPr>
        <w:t>el acceso</w:t>
      </w:r>
      <w:r w:rsidR="00274123" w:rsidRPr="00C24E21">
        <w:rPr>
          <w:rFonts w:ascii="Arial" w:hAnsi="Arial" w:cs="Arial"/>
          <w:sz w:val="24"/>
          <w:szCs w:val="24"/>
        </w:rPr>
        <w:t xml:space="preserve"> igualitario a la información, aplica las directrices establecidas en la Ley 1712 de 2014, - Ley de Transparencia y Acceso a la información</w:t>
      </w:r>
      <w:r w:rsidR="00154855" w:rsidRPr="00C24E21">
        <w:rPr>
          <w:rFonts w:ascii="Arial" w:hAnsi="Arial" w:cs="Arial"/>
          <w:sz w:val="24"/>
          <w:szCs w:val="24"/>
        </w:rPr>
        <w:t xml:space="preserve"> </w:t>
      </w:r>
      <w:r w:rsidR="001A3B7D" w:rsidRPr="00C24E21">
        <w:rPr>
          <w:rFonts w:ascii="Arial" w:hAnsi="Arial" w:cs="Arial"/>
          <w:sz w:val="24"/>
          <w:szCs w:val="24"/>
        </w:rPr>
        <w:t>contenidas en el artículo 6, específicamente los literales (b, c y d</w:t>
      </w:r>
      <w:r w:rsidR="001301F2" w:rsidRPr="00C24E21">
        <w:rPr>
          <w:rFonts w:ascii="Arial" w:hAnsi="Arial" w:cs="Arial"/>
          <w:sz w:val="24"/>
          <w:szCs w:val="24"/>
        </w:rPr>
        <w:t>onde se establece la</w:t>
      </w:r>
      <w:r w:rsidR="001A3B7D" w:rsidRPr="00C24E21">
        <w:rPr>
          <w:rFonts w:ascii="Arial" w:hAnsi="Arial" w:cs="Arial"/>
          <w:sz w:val="24"/>
          <w:szCs w:val="24"/>
        </w:rPr>
        <w:t xml:space="preserve"> clasificación de la información de la siguiente manera: </w:t>
      </w:r>
    </w:p>
    <w:p w14:paraId="27F60557" w14:textId="77777777" w:rsidR="007C1FEC" w:rsidRPr="00C24E21" w:rsidRDefault="007C1FEC" w:rsidP="00C24E21">
      <w:pPr>
        <w:jc w:val="both"/>
        <w:rPr>
          <w:rFonts w:ascii="Arial" w:hAnsi="Arial" w:cs="Arial"/>
          <w:sz w:val="24"/>
          <w:szCs w:val="24"/>
        </w:rPr>
      </w:pPr>
    </w:p>
    <w:p w14:paraId="3D20E0E6" w14:textId="297094A5" w:rsidR="001301F2" w:rsidRPr="00C24E21" w:rsidRDefault="00B3288A" w:rsidP="00C24E21">
      <w:pPr>
        <w:jc w:val="both"/>
        <w:rPr>
          <w:rFonts w:ascii="Arial" w:hAnsi="Arial" w:cs="Arial"/>
          <w:sz w:val="24"/>
          <w:szCs w:val="24"/>
        </w:rPr>
      </w:pPr>
      <w:r w:rsidRPr="00C24E21">
        <w:rPr>
          <w:rFonts w:ascii="Arial" w:hAnsi="Arial" w:cs="Arial"/>
          <w:noProof/>
          <w:sz w:val="24"/>
          <w:szCs w:val="24"/>
        </w:rPr>
        <w:drawing>
          <wp:inline distT="0" distB="0" distL="0" distR="0" wp14:anchorId="42525DB4" wp14:editId="22D9E16D">
            <wp:extent cx="5612130" cy="2689860"/>
            <wp:effectExtent l="0" t="0" r="0" b="0"/>
            <wp:docPr id="12720208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7818" b="8549"/>
                    <a:stretch>
                      <a:fillRect/>
                    </a:stretch>
                  </pic:blipFill>
                  <pic:spPr bwMode="auto">
                    <a:xfrm>
                      <a:off x="0" y="0"/>
                      <a:ext cx="5612130" cy="2689860"/>
                    </a:xfrm>
                    <a:prstGeom prst="rect">
                      <a:avLst/>
                    </a:prstGeom>
                    <a:noFill/>
                    <a:ln>
                      <a:noFill/>
                    </a:ln>
                    <a:extLst>
                      <a:ext uri="{53640926-AAD7-44D8-BBD7-CCE9431645EC}">
                        <a14:shadowObscured xmlns:a14="http://schemas.microsoft.com/office/drawing/2010/main"/>
                      </a:ext>
                    </a:extLst>
                  </pic:spPr>
                </pic:pic>
              </a:graphicData>
            </a:graphic>
          </wp:inline>
        </w:drawing>
      </w:r>
    </w:p>
    <w:p w14:paraId="4C0D16B1" w14:textId="33CC5020" w:rsidR="007C1FEC" w:rsidRPr="00C24E21" w:rsidRDefault="007C1FEC" w:rsidP="00C24E21">
      <w:pPr>
        <w:pStyle w:val="Descripcin"/>
        <w:spacing w:after="0"/>
        <w:jc w:val="both"/>
        <w:rPr>
          <w:rFonts w:ascii="Arial" w:hAnsi="Arial" w:cs="Arial"/>
          <w:sz w:val="24"/>
          <w:szCs w:val="24"/>
        </w:rPr>
      </w:pPr>
      <w:r w:rsidRPr="00C24E21">
        <w:rPr>
          <w:rFonts w:ascii="Arial" w:hAnsi="Arial" w:cs="Arial"/>
          <w:sz w:val="24"/>
          <w:szCs w:val="24"/>
        </w:rPr>
        <w:lastRenderedPageBreak/>
        <w:t xml:space="preserve">Ilustración </w:t>
      </w:r>
      <w:r w:rsidRPr="00C24E21">
        <w:rPr>
          <w:rFonts w:ascii="Arial" w:hAnsi="Arial" w:cs="Arial"/>
          <w:sz w:val="24"/>
          <w:szCs w:val="24"/>
        </w:rPr>
        <w:fldChar w:fldCharType="begin"/>
      </w:r>
      <w:r w:rsidRPr="00C24E21">
        <w:rPr>
          <w:rFonts w:ascii="Arial" w:hAnsi="Arial" w:cs="Arial"/>
          <w:sz w:val="24"/>
          <w:szCs w:val="24"/>
        </w:rPr>
        <w:instrText xml:space="preserve"> SEQ Ilustración \* ARABIC </w:instrText>
      </w:r>
      <w:r w:rsidRPr="00C24E21">
        <w:rPr>
          <w:rFonts w:ascii="Arial" w:hAnsi="Arial" w:cs="Arial"/>
          <w:sz w:val="24"/>
          <w:szCs w:val="24"/>
        </w:rPr>
        <w:fldChar w:fldCharType="separate"/>
      </w:r>
      <w:r w:rsidRPr="00C24E21">
        <w:rPr>
          <w:rFonts w:ascii="Arial" w:hAnsi="Arial" w:cs="Arial"/>
          <w:noProof/>
          <w:sz w:val="24"/>
          <w:szCs w:val="24"/>
        </w:rPr>
        <w:t>1</w:t>
      </w:r>
      <w:r w:rsidRPr="00C24E21">
        <w:rPr>
          <w:rFonts w:ascii="Arial" w:hAnsi="Arial" w:cs="Arial"/>
          <w:sz w:val="24"/>
          <w:szCs w:val="24"/>
        </w:rPr>
        <w:fldChar w:fldCharType="end"/>
      </w:r>
      <w:r w:rsidRPr="00C24E21">
        <w:rPr>
          <w:rFonts w:ascii="Arial" w:hAnsi="Arial" w:cs="Arial"/>
          <w:sz w:val="24"/>
          <w:szCs w:val="24"/>
        </w:rPr>
        <w:t xml:space="preserve"> Clasificación de la información</w:t>
      </w:r>
    </w:p>
    <w:p w14:paraId="3FFF393B" w14:textId="049ACE66" w:rsidR="007C1FEC" w:rsidRPr="00C24E21" w:rsidRDefault="006D1D72" w:rsidP="00C24E21">
      <w:pPr>
        <w:pStyle w:val="Descripcin"/>
        <w:spacing w:after="0"/>
        <w:jc w:val="both"/>
        <w:rPr>
          <w:rFonts w:ascii="Arial" w:hAnsi="Arial" w:cs="Arial"/>
          <w:sz w:val="24"/>
          <w:szCs w:val="24"/>
        </w:rPr>
      </w:pPr>
      <w:r w:rsidRPr="00C24E21">
        <w:rPr>
          <w:rFonts w:ascii="Arial" w:hAnsi="Arial" w:cs="Arial"/>
          <w:sz w:val="24"/>
          <w:szCs w:val="24"/>
        </w:rPr>
        <w:t>Fuente: Elaboración propia</w:t>
      </w:r>
    </w:p>
    <w:p w14:paraId="7760536E" w14:textId="77777777" w:rsidR="006D1D72" w:rsidRPr="00C24E21" w:rsidRDefault="006D1D72" w:rsidP="00C24E21">
      <w:pPr>
        <w:jc w:val="both"/>
        <w:rPr>
          <w:rFonts w:ascii="Arial" w:hAnsi="Arial" w:cs="Arial"/>
          <w:sz w:val="24"/>
          <w:szCs w:val="24"/>
        </w:rPr>
      </w:pPr>
    </w:p>
    <w:p w14:paraId="18252A83" w14:textId="77777777" w:rsidR="006D1D72" w:rsidRPr="00C24E21" w:rsidRDefault="006D1D72" w:rsidP="00C24E21">
      <w:pPr>
        <w:jc w:val="both"/>
        <w:rPr>
          <w:rFonts w:ascii="Arial" w:hAnsi="Arial" w:cs="Arial"/>
          <w:sz w:val="24"/>
          <w:szCs w:val="24"/>
        </w:rPr>
      </w:pPr>
    </w:p>
    <w:p w14:paraId="4E25CC64" w14:textId="4CD96BE5" w:rsidR="001301F2" w:rsidRPr="00C24E21" w:rsidRDefault="00B3288A" w:rsidP="00C24E21">
      <w:pPr>
        <w:jc w:val="both"/>
        <w:rPr>
          <w:rFonts w:ascii="Arial" w:hAnsi="Arial" w:cs="Arial"/>
          <w:i/>
          <w:iCs/>
          <w:sz w:val="24"/>
          <w:szCs w:val="24"/>
        </w:rPr>
      </w:pPr>
      <w:r w:rsidRPr="00C24E21">
        <w:rPr>
          <w:rFonts w:ascii="Arial" w:hAnsi="Arial" w:cs="Arial"/>
          <w:i/>
          <w:iCs/>
          <w:sz w:val="24"/>
          <w:szCs w:val="24"/>
        </w:rPr>
        <w:t>“</w:t>
      </w:r>
      <w:r w:rsidR="001A3B7D" w:rsidRPr="00C24E21">
        <w:rPr>
          <w:rFonts w:ascii="Arial" w:hAnsi="Arial" w:cs="Arial"/>
          <w:b/>
          <w:bCs/>
          <w:i/>
          <w:iCs/>
          <w:sz w:val="24"/>
          <w:szCs w:val="24"/>
        </w:rPr>
        <w:t>Información Pública:</w:t>
      </w:r>
      <w:r w:rsidR="001A3B7D" w:rsidRPr="00C24E21">
        <w:rPr>
          <w:rFonts w:ascii="Arial" w:hAnsi="Arial" w:cs="Arial"/>
          <w:i/>
          <w:iCs/>
          <w:sz w:val="24"/>
          <w:szCs w:val="24"/>
        </w:rPr>
        <w:t xml:space="preserve"> Es toda información que un sujeto obligado genere, obtenga, adquiera o controle en su calidad tal. </w:t>
      </w:r>
    </w:p>
    <w:p w14:paraId="1D61B0DC" w14:textId="77777777" w:rsidR="00B3288A" w:rsidRPr="00C24E21" w:rsidRDefault="001A3B7D" w:rsidP="00C24E21">
      <w:pPr>
        <w:jc w:val="both"/>
        <w:rPr>
          <w:rFonts w:ascii="Arial" w:hAnsi="Arial" w:cs="Arial"/>
          <w:i/>
          <w:iCs/>
          <w:sz w:val="24"/>
          <w:szCs w:val="24"/>
        </w:rPr>
      </w:pPr>
      <w:r w:rsidRPr="00C24E21">
        <w:rPr>
          <w:rFonts w:ascii="Arial" w:hAnsi="Arial" w:cs="Arial"/>
          <w:b/>
          <w:bCs/>
          <w:i/>
          <w:iCs/>
          <w:sz w:val="24"/>
          <w:szCs w:val="24"/>
        </w:rPr>
        <w:t>Información Pública Clasificada:</w:t>
      </w:r>
      <w:r w:rsidRPr="00C24E21">
        <w:rPr>
          <w:rFonts w:ascii="Arial" w:hAnsi="Arial" w:cs="Arial"/>
          <w:i/>
          <w:iCs/>
          <w:sz w:val="24"/>
          <w:szCs w:val="24"/>
        </w:rPr>
        <w:t xml:space="preserve"> Es aquella información que estando en poder o custodia de un sujeto obligado en su calidad de tal, pertenece al ámbito propio, particular y privado o semiprivado de una persona natural o jurídica por lo que su acceso podrá ser negado o exceptuado, siempre que se trate de las circunstancias legítimas y necesarias y los derechos particulares o privados consagrados en el artículo 18 de la Ley 1712 de 2014 – Ley de Transparencia y Acceso a la Información.</w:t>
      </w:r>
    </w:p>
    <w:p w14:paraId="759AEB2E" w14:textId="463293EC" w:rsidR="004A3E62" w:rsidRPr="00C24E21" w:rsidRDefault="001A3B7D" w:rsidP="00C24E21">
      <w:pPr>
        <w:jc w:val="both"/>
        <w:rPr>
          <w:rFonts w:ascii="Arial" w:hAnsi="Arial" w:cs="Arial"/>
          <w:i/>
          <w:iCs/>
          <w:sz w:val="24"/>
          <w:szCs w:val="24"/>
        </w:rPr>
      </w:pPr>
      <w:r w:rsidRPr="00C24E21">
        <w:rPr>
          <w:rFonts w:ascii="Arial" w:hAnsi="Arial" w:cs="Arial"/>
          <w:i/>
          <w:iCs/>
          <w:sz w:val="24"/>
          <w:szCs w:val="24"/>
        </w:rPr>
        <w:t xml:space="preserve"> El acceso podrá ser rechazado o denegado en situaciones en las que el mismo pudiera ocasionar un daño a los siguientes derechos:  </w:t>
      </w:r>
    </w:p>
    <w:p w14:paraId="71D32933" w14:textId="5E24C837" w:rsidR="004A3E62" w:rsidRPr="00C24E21" w:rsidRDefault="001A3B7D" w:rsidP="00C24E21">
      <w:pPr>
        <w:pStyle w:val="Prrafodelista"/>
        <w:numPr>
          <w:ilvl w:val="0"/>
          <w:numId w:val="2"/>
        </w:numPr>
        <w:jc w:val="both"/>
        <w:rPr>
          <w:rFonts w:ascii="Arial" w:hAnsi="Arial" w:cs="Arial"/>
          <w:i/>
          <w:iCs/>
          <w:sz w:val="24"/>
          <w:szCs w:val="24"/>
        </w:rPr>
      </w:pPr>
      <w:r w:rsidRPr="00C24E21">
        <w:rPr>
          <w:rFonts w:ascii="Arial" w:hAnsi="Arial" w:cs="Arial"/>
          <w:i/>
          <w:iCs/>
          <w:sz w:val="24"/>
          <w:szCs w:val="24"/>
        </w:rPr>
        <w:t xml:space="preserve">El derecho de toda persona a la intimidad, bajo las limitaciones propias que impone la condición de servidor público, en concordancia con lo estipulado por el artículo 24 de la Ley 1437 de 2011 </w:t>
      </w:r>
    </w:p>
    <w:p w14:paraId="59BAE32A" w14:textId="5F082BCB" w:rsidR="004A3E62" w:rsidRPr="00C24E21" w:rsidRDefault="001A3B7D" w:rsidP="00C24E21">
      <w:pPr>
        <w:pStyle w:val="Prrafodelista"/>
        <w:numPr>
          <w:ilvl w:val="0"/>
          <w:numId w:val="2"/>
        </w:numPr>
        <w:jc w:val="both"/>
        <w:rPr>
          <w:rFonts w:ascii="Arial" w:hAnsi="Arial" w:cs="Arial"/>
          <w:i/>
          <w:iCs/>
          <w:sz w:val="24"/>
          <w:szCs w:val="24"/>
        </w:rPr>
      </w:pPr>
      <w:r w:rsidRPr="00C24E21">
        <w:rPr>
          <w:rFonts w:ascii="Arial" w:hAnsi="Arial" w:cs="Arial"/>
          <w:i/>
          <w:iCs/>
          <w:sz w:val="24"/>
          <w:szCs w:val="24"/>
        </w:rPr>
        <w:t xml:space="preserve">El derecho de toda persona a la vida, la salud o la seguridad; </w:t>
      </w:r>
    </w:p>
    <w:p w14:paraId="2C165916" w14:textId="77777777" w:rsidR="00B3288A" w:rsidRPr="00C24E21" w:rsidRDefault="001A3B7D" w:rsidP="00C24E21">
      <w:pPr>
        <w:pStyle w:val="Prrafodelista"/>
        <w:numPr>
          <w:ilvl w:val="0"/>
          <w:numId w:val="2"/>
        </w:numPr>
        <w:jc w:val="both"/>
        <w:rPr>
          <w:rFonts w:ascii="Arial" w:hAnsi="Arial" w:cs="Arial"/>
          <w:i/>
          <w:iCs/>
          <w:sz w:val="24"/>
          <w:szCs w:val="24"/>
        </w:rPr>
      </w:pPr>
      <w:r w:rsidRPr="00C24E21">
        <w:rPr>
          <w:rFonts w:ascii="Arial" w:hAnsi="Arial" w:cs="Arial"/>
          <w:i/>
          <w:iCs/>
          <w:sz w:val="24"/>
          <w:szCs w:val="24"/>
        </w:rPr>
        <w:t xml:space="preserve">Los secretos comerciales, industriales y profesionales </w:t>
      </w:r>
    </w:p>
    <w:p w14:paraId="151BBA86" w14:textId="63CE7E89" w:rsidR="004A3E62" w:rsidRPr="00C24E21" w:rsidRDefault="001A3B7D" w:rsidP="00C24E21">
      <w:pPr>
        <w:jc w:val="both"/>
        <w:rPr>
          <w:rFonts w:ascii="Arial" w:hAnsi="Arial" w:cs="Arial"/>
          <w:i/>
          <w:iCs/>
          <w:sz w:val="24"/>
          <w:szCs w:val="24"/>
        </w:rPr>
      </w:pPr>
      <w:r w:rsidRPr="00C24E21">
        <w:rPr>
          <w:rFonts w:ascii="Arial" w:hAnsi="Arial" w:cs="Arial"/>
          <w:i/>
          <w:iCs/>
          <w:sz w:val="24"/>
          <w:szCs w:val="24"/>
        </w:rPr>
        <w:t xml:space="preserve">PARÁGRAFO. Estas excepciones tienen una duración ilimitada y no deberán aplicarse cuando la persona natural o jurídica ha consentido en la revelación de sus datos personales o privados o bien cuando es claro que la información fue entregada como parte de aquella información que debe estar bajo el régimen de publicidad aplicable. </w:t>
      </w:r>
    </w:p>
    <w:p w14:paraId="57E2A45A" w14:textId="77777777" w:rsidR="00514969" w:rsidRPr="00C24E21" w:rsidRDefault="001A3B7D" w:rsidP="00C24E21">
      <w:pPr>
        <w:jc w:val="both"/>
        <w:rPr>
          <w:rFonts w:ascii="Arial" w:hAnsi="Arial" w:cs="Arial"/>
          <w:i/>
          <w:iCs/>
          <w:sz w:val="24"/>
          <w:szCs w:val="24"/>
        </w:rPr>
      </w:pPr>
      <w:r w:rsidRPr="00C24E21">
        <w:rPr>
          <w:rFonts w:ascii="Arial" w:hAnsi="Arial" w:cs="Arial"/>
          <w:b/>
          <w:bCs/>
          <w:i/>
          <w:iCs/>
          <w:sz w:val="24"/>
          <w:szCs w:val="24"/>
        </w:rPr>
        <w:t>Información Pública Reservada:</w:t>
      </w:r>
      <w:r w:rsidRPr="00C24E21">
        <w:rPr>
          <w:rFonts w:ascii="Arial" w:hAnsi="Arial" w:cs="Arial"/>
          <w:i/>
          <w:iCs/>
          <w:sz w:val="24"/>
          <w:szCs w:val="24"/>
        </w:rPr>
        <w:t xml:space="preserve"> Es aquella información que estando en poder o custodia de un sujeto obligado en su calidad de tal, es exceptuada de acceso a la ciudadanía por daño a intereses públicos y bajo cumplimiento de la totalidad de los requisitos consagrados en el artículo 19 de la Ley 1712 de 2014 – Ley de Transparencia y Acceso a la Información-.</w:t>
      </w:r>
    </w:p>
    <w:p w14:paraId="0E0FC957" w14:textId="77777777" w:rsidR="00514969" w:rsidRPr="00C24E21" w:rsidRDefault="001A3B7D" w:rsidP="00C24E21">
      <w:pPr>
        <w:jc w:val="both"/>
        <w:rPr>
          <w:rFonts w:ascii="Arial" w:hAnsi="Arial" w:cs="Arial"/>
          <w:i/>
          <w:iCs/>
          <w:sz w:val="24"/>
          <w:szCs w:val="24"/>
        </w:rPr>
      </w:pPr>
      <w:r w:rsidRPr="00C24E21">
        <w:rPr>
          <w:rFonts w:ascii="Arial" w:hAnsi="Arial" w:cs="Arial"/>
          <w:i/>
          <w:iCs/>
          <w:sz w:val="24"/>
          <w:szCs w:val="24"/>
        </w:rPr>
        <w:t xml:space="preserve"> El acceso podrá ser rechazado o denegado de manera motivada y por escrito en las siguientes circunstancias, siempre que dicho acceso estuviera expresamente prohibido por una norma legal o constitucional:  </w:t>
      </w:r>
    </w:p>
    <w:p w14:paraId="6DF6B4A9" w14:textId="2DD67F8E" w:rsidR="00514969" w:rsidRPr="00C24E21" w:rsidRDefault="001A3B7D" w:rsidP="00C24E21">
      <w:pPr>
        <w:pStyle w:val="Prrafodelista"/>
        <w:numPr>
          <w:ilvl w:val="0"/>
          <w:numId w:val="4"/>
        </w:numPr>
        <w:jc w:val="both"/>
        <w:rPr>
          <w:rFonts w:ascii="Arial" w:hAnsi="Arial" w:cs="Arial"/>
          <w:i/>
          <w:iCs/>
          <w:sz w:val="24"/>
          <w:szCs w:val="24"/>
        </w:rPr>
      </w:pPr>
      <w:r w:rsidRPr="00C24E21">
        <w:rPr>
          <w:rFonts w:ascii="Arial" w:hAnsi="Arial" w:cs="Arial"/>
          <w:i/>
          <w:iCs/>
          <w:sz w:val="24"/>
          <w:szCs w:val="24"/>
        </w:rPr>
        <w:lastRenderedPageBreak/>
        <w:t xml:space="preserve">La defensa seguridad nacional </w:t>
      </w:r>
    </w:p>
    <w:p w14:paraId="6CB748D0" w14:textId="17E9508C" w:rsidR="00514969" w:rsidRPr="00C24E21" w:rsidRDefault="001A3B7D" w:rsidP="00C24E21">
      <w:pPr>
        <w:pStyle w:val="Prrafodelista"/>
        <w:numPr>
          <w:ilvl w:val="0"/>
          <w:numId w:val="4"/>
        </w:numPr>
        <w:jc w:val="both"/>
        <w:rPr>
          <w:rFonts w:ascii="Arial" w:hAnsi="Arial" w:cs="Arial"/>
          <w:i/>
          <w:iCs/>
          <w:sz w:val="24"/>
          <w:szCs w:val="24"/>
        </w:rPr>
      </w:pPr>
      <w:r w:rsidRPr="00C24E21">
        <w:rPr>
          <w:rFonts w:ascii="Arial" w:hAnsi="Arial" w:cs="Arial"/>
          <w:i/>
          <w:iCs/>
          <w:sz w:val="24"/>
          <w:szCs w:val="24"/>
        </w:rPr>
        <w:t xml:space="preserve">La seguridad pública </w:t>
      </w:r>
    </w:p>
    <w:p w14:paraId="680FACEB" w14:textId="12BB78E4" w:rsidR="00514969" w:rsidRPr="00C24E21" w:rsidRDefault="001A3B7D" w:rsidP="00C24E21">
      <w:pPr>
        <w:pStyle w:val="Prrafodelista"/>
        <w:numPr>
          <w:ilvl w:val="0"/>
          <w:numId w:val="4"/>
        </w:numPr>
        <w:jc w:val="both"/>
        <w:rPr>
          <w:rFonts w:ascii="Arial" w:hAnsi="Arial" w:cs="Arial"/>
          <w:i/>
          <w:iCs/>
          <w:sz w:val="24"/>
          <w:szCs w:val="24"/>
        </w:rPr>
      </w:pPr>
      <w:r w:rsidRPr="00C24E21">
        <w:rPr>
          <w:rFonts w:ascii="Arial" w:hAnsi="Arial" w:cs="Arial"/>
          <w:i/>
          <w:iCs/>
          <w:sz w:val="24"/>
          <w:szCs w:val="24"/>
        </w:rPr>
        <w:t xml:space="preserve">Las relaciones internacionales </w:t>
      </w:r>
    </w:p>
    <w:p w14:paraId="3A01AF47" w14:textId="33719635" w:rsidR="00514969" w:rsidRPr="00C24E21" w:rsidRDefault="001A3B7D" w:rsidP="00C24E21">
      <w:pPr>
        <w:pStyle w:val="Prrafodelista"/>
        <w:numPr>
          <w:ilvl w:val="0"/>
          <w:numId w:val="4"/>
        </w:numPr>
        <w:jc w:val="both"/>
        <w:rPr>
          <w:rFonts w:ascii="Arial" w:hAnsi="Arial" w:cs="Arial"/>
          <w:i/>
          <w:iCs/>
          <w:sz w:val="24"/>
          <w:szCs w:val="24"/>
        </w:rPr>
      </w:pPr>
      <w:r w:rsidRPr="00C24E21">
        <w:rPr>
          <w:rFonts w:ascii="Arial" w:hAnsi="Arial" w:cs="Arial"/>
          <w:i/>
          <w:iCs/>
          <w:sz w:val="24"/>
          <w:szCs w:val="24"/>
        </w:rPr>
        <w:t xml:space="preserve">La prevención, investigación y persecución de los delitos y las faltas disciplinarias, mientras que no se haga efectiva la medida de aseguramiento o se formule pliego de cargos, según el caso </w:t>
      </w:r>
    </w:p>
    <w:p w14:paraId="4AE33B76" w14:textId="6A0D214B" w:rsidR="00514969" w:rsidRPr="00C24E21" w:rsidRDefault="001A3B7D" w:rsidP="00C24E21">
      <w:pPr>
        <w:pStyle w:val="Prrafodelista"/>
        <w:numPr>
          <w:ilvl w:val="0"/>
          <w:numId w:val="4"/>
        </w:numPr>
        <w:jc w:val="both"/>
        <w:rPr>
          <w:rFonts w:ascii="Arial" w:hAnsi="Arial" w:cs="Arial"/>
          <w:i/>
          <w:iCs/>
          <w:sz w:val="24"/>
          <w:szCs w:val="24"/>
        </w:rPr>
      </w:pPr>
      <w:r w:rsidRPr="00C24E21">
        <w:rPr>
          <w:rFonts w:ascii="Arial" w:hAnsi="Arial" w:cs="Arial"/>
          <w:i/>
          <w:iCs/>
          <w:sz w:val="24"/>
          <w:szCs w:val="24"/>
        </w:rPr>
        <w:t xml:space="preserve">El debido proceso y la igualdad de las partes en los procesos judiciales </w:t>
      </w:r>
    </w:p>
    <w:p w14:paraId="1236A31E" w14:textId="4F95B7AB" w:rsidR="00514969" w:rsidRPr="00C24E21" w:rsidRDefault="001A3B7D" w:rsidP="00C24E21">
      <w:pPr>
        <w:pStyle w:val="Prrafodelista"/>
        <w:numPr>
          <w:ilvl w:val="0"/>
          <w:numId w:val="4"/>
        </w:numPr>
        <w:jc w:val="both"/>
        <w:rPr>
          <w:rFonts w:ascii="Arial" w:hAnsi="Arial" w:cs="Arial"/>
          <w:i/>
          <w:iCs/>
          <w:sz w:val="24"/>
          <w:szCs w:val="24"/>
        </w:rPr>
      </w:pPr>
      <w:r w:rsidRPr="00C24E21">
        <w:rPr>
          <w:rFonts w:ascii="Arial" w:hAnsi="Arial" w:cs="Arial"/>
          <w:i/>
          <w:iCs/>
          <w:sz w:val="24"/>
          <w:szCs w:val="24"/>
        </w:rPr>
        <w:t xml:space="preserve">La administración efectiva de la justicia g) Los derechos de la infancia y la adolescencia </w:t>
      </w:r>
    </w:p>
    <w:p w14:paraId="3F7908BC" w14:textId="2F87A768" w:rsidR="00514969" w:rsidRPr="00C24E21" w:rsidRDefault="001A3B7D" w:rsidP="00C24E21">
      <w:pPr>
        <w:pStyle w:val="Prrafodelista"/>
        <w:numPr>
          <w:ilvl w:val="0"/>
          <w:numId w:val="4"/>
        </w:numPr>
        <w:jc w:val="both"/>
        <w:rPr>
          <w:rFonts w:ascii="Arial" w:hAnsi="Arial" w:cs="Arial"/>
          <w:i/>
          <w:iCs/>
          <w:sz w:val="24"/>
          <w:szCs w:val="24"/>
        </w:rPr>
      </w:pPr>
      <w:r w:rsidRPr="00C24E21">
        <w:rPr>
          <w:rFonts w:ascii="Arial" w:hAnsi="Arial" w:cs="Arial"/>
          <w:i/>
          <w:iCs/>
          <w:sz w:val="24"/>
          <w:szCs w:val="24"/>
        </w:rPr>
        <w:t>La estabilidad macroeconómica y financiera del país</w:t>
      </w:r>
    </w:p>
    <w:p w14:paraId="4499540B" w14:textId="6D4D4273" w:rsidR="00514969" w:rsidRPr="00C24E21" w:rsidRDefault="001A3B7D" w:rsidP="00C24E21">
      <w:pPr>
        <w:pStyle w:val="Prrafodelista"/>
        <w:numPr>
          <w:ilvl w:val="0"/>
          <w:numId w:val="4"/>
        </w:numPr>
        <w:jc w:val="both"/>
        <w:rPr>
          <w:rFonts w:ascii="Arial" w:hAnsi="Arial" w:cs="Arial"/>
          <w:i/>
          <w:iCs/>
          <w:sz w:val="24"/>
          <w:szCs w:val="24"/>
        </w:rPr>
      </w:pPr>
      <w:r w:rsidRPr="00C24E21">
        <w:rPr>
          <w:rFonts w:ascii="Arial" w:hAnsi="Arial" w:cs="Arial"/>
          <w:i/>
          <w:iCs/>
          <w:sz w:val="24"/>
          <w:szCs w:val="24"/>
        </w:rPr>
        <w:t xml:space="preserve">La salud pública </w:t>
      </w:r>
    </w:p>
    <w:p w14:paraId="4C6A2DB4" w14:textId="38307057" w:rsidR="001A3B7D" w:rsidRPr="00C24E21" w:rsidRDefault="001A3B7D" w:rsidP="00C24E21">
      <w:pPr>
        <w:jc w:val="both"/>
        <w:rPr>
          <w:rFonts w:ascii="Arial" w:hAnsi="Arial" w:cs="Arial"/>
          <w:i/>
          <w:iCs/>
          <w:sz w:val="24"/>
          <w:szCs w:val="24"/>
        </w:rPr>
      </w:pPr>
      <w:r w:rsidRPr="00C24E21">
        <w:rPr>
          <w:rFonts w:ascii="Arial" w:hAnsi="Arial" w:cs="Arial"/>
          <w:i/>
          <w:iCs/>
          <w:sz w:val="24"/>
          <w:szCs w:val="24"/>
        </w:rPr>
        <w:t>PARÁGRAFO. Se exceptúan también los documentos que contengan las opiniones o puntos de vista que formen parte del proceso deliberativo de los servidores públicos</w:t>
      </w:r>
      <w:r w:rsidR="00B3288A" w:rsidRPr="00C24E21">
        <w:rPr>
          <w:rFonts w:ascii="Arial" w:hAnsi="Arial" w:cs="Arial"/>
          <w:i/>
          <w:iCs/>
          <w:sz w:val="24"/>
          <w:szCs w:val="24"/>
        </w:rPr>
        <w:t>”</w:t>
      </w:r>
      <w:r w:rsidR="00B3288A" w:rsidRPr="00C24E21">
        <w:rPr>
          <w:rStyle w:val="Refdenotaalpie"/>
          <w:rFonts w:ascii="Arial" w:hAnsi="Arial" w:cs="Arial"/>
          <w:i/>
          <w:iCs/>
          <w:sz w:val="24"/>
          <w:szCs w:val="24"/>
        </w:rPr>
        <w:footnoteReference w:id="1"/>
      </w:r>
      <w:r w:rsidRPr="00C24E21">
        <w:rPr>
          <w:rFonts w:ascii="Arial" w:hAnsi="Arial" w:cs="Arial"/>
          <w:i/>
          <w:iCs/>
          <w:sz w:val="24"/>
          <w:szCs w:val="24"/>
        </w:rPr>
        <w:t>.</w:t>
      </w:r>
    </w:p>
    <w:p w14:paraId="1FE544C5" w14:textId="0E5098B1" w:rsidR="004012A9" w:rsidRPr="00C24E21" w:rsidRDefault="004012A9" w:rsidP="00C24E21">
      <w:pPr>
        <w:pStyle w:val="Ttulo1"/>
        <w:numPr>
          <w:ilvl w:val="0"/>
          <w:numId w:val="1"/>
        </w:numPr>
        <w:ind w:left="426" w:hanging="426"/>
        <w:jc w:val="both"/>
        <w:rPr>
          <w:rFonts w:cs="Arial"/>
          <w:szCs w:val="24"/>
        </w:rPr>
      </w:pPr>
      <w:bookmarkStart w:id="4" w:name="_Toc213431166"/>
      <w:r w:rsidRPr="00C24E21">
        <w:rPr>
          <w:rFonts w:cs="Arial"/>
          <w:szCs w:val="24"/>
        </w:rPr>
        <w:t>Usuarios</w:t>
      </w:r>
      <w:r w:rsidR="00FC3FBF" w:rsidRPr="00C24E21">
        <w:rPr>
          <w:rFonts w:cs="Arial"/>
          <w:szCs w:val="24"/>
        </w:rPr>
        <w:t xml:space="preserve"> y Permisos</w:t>
      </w:r>
      <w:bookmarkEnd w:id="4"/>
      <w:r w:rsidR="00FC3FBF" w:rsidRPr="00C24E21">
        <w:rPr>
          <w:rFonts w:cs="Arial"/>
          <w:szCs w:val="24"/>
        </w:rPr>
        <w:t xml:space="preserve"> </w:t>
      </w:r>
    </w:p>
    <w:p w14:paraId="73C327A0" w14:textId="77777777" w:rsidR="006950C2" w:rsidRPr="00C24E21" w:rsidRDefault="006950C2" w:rsidP="00C24E21">
      <w:pPr>
        <w:jc w:val="both"/>
        <w:rPr>
          <w:rFonts w:ascii="Arial" w:hAnsi="Arial" w:cs="Arial"/>
          <w:sz w:val="24"/>
          <w:szCs w:val="24"/>
        </w:rPr>
      </w:pPr>
    </w:p>
    <w:p w14:paraId="065E4537" w14:textId="5BC4200A" w:rsidR="001806DF" w:rsidRPr="00C24E21" w:rsidRDefault="001806DF" w:rsidP="00C24E21">
      <w:pPr>
        <w:jc w:val="both"/>
        <w:rPr>
          <w:rFonts w:ascii="Arial" w:hAnsi="Arial" w:cs="Arial"/>
          <w:sz w:val="24"/>
          <w:szCs w:val="24"/>
        </w:rPr>
      </w:pPr>
      <w:r w:rsidRPr="00C24E21">
        <w:rPr>
          <w:rFonts w:ascii="Arial" w:hAnsi="Arial" w:cs="Arial"/>
          <w:sz w:val="24"/>
          <w:szCs w:val="24"/>
        </w:rPr>
        <w:t xml:space="preserve">Los usuarios son personas o grupos que, dentro del contexto de la SSF, tienen autorización para acceder a </w:t>
      </w:r>
      <w:r w:rsidR="00492B44" w:rsidRPr="00C24E21">
        <w:rPr>
          <w:rFonts w:ascii="Arial" w:hAnsi="Arial" w:cs="Arial"/>
          <w:sz w:val="24"/>
          <w:szCs w:val="24"/>
        </w:rPr>
        <w:t xml:space="preserve">la </w:t>
      </w:r>
      <w:r w:rsidRPr="00C24E21">
        <w:rPr>
          <w:rFonts w:ascii="Arial" w:hAnsi="Arial" w:cs="Arial"/>
          <w:sz w:val="24"/>
          <w:szCs w:val="24"/>
        </w:rPr>
        <w:t>información</w:t>
      </w:r>
      <w:r w:rsidR="00492B44" w:rsidRPr="00C24E21">
        <w:rPr>
          <w:rFonts w:ascii="Arial" w:hAnsi="Arial" w:cs="Arial"/>
          <w:sz w:val="24"/>
          <w:szCs w:val="24"/>
        </w:rPr>
        <w:t xml:space="preserve"> documentada; e</w:t>
      </w:r>
      <w:r w:rsidRPr="00C24E21">
        <w:rPr>
          <w:rFonts w:ascii="Arial" w:hAnsi="Arial" w:cs="Arial"/>
          <w:sz w:val="24"/>
          <w:szCs w:val="24"/>
        </w:rPr>
        <w:t xml:space="preserve">stos usuarios pueden ser internos o externos, y su acceso se </w:t>
      </w:r>
      <w:r w:rsidR="00492B44" w:rsidRPr="00C24E21">
        <w:rPr>
          <w:rFonts w:ascii="Arial" w:hAnsi="Arial" w:cs="Arial"/>
          <w:sz w:val="24"/>
          <w:szCs w:val="24"/>
        </w:rPr>
        <w:t xml:space="preserve">determina </w:t>
      </w:r>
      <w:r w:rsidRPr="00C24E21">
        <w:rPr>
          <w:rFonts w:ascii="Arial" w:hAnsi="Arial" w:cs="Arial"/>
          <w:sz w:val="24"/>
          <w:szCs w:val="24"/>
        </w:rPr>
        <w:t xml:space="preserve">con base en funciones, roles y permisos asignados, </w:t>
      </w:r>
      <w:r w:rsidR="00D425D0" w:rsidRPr="00C24E21">
        <w:rPr>
          <w:rFonts w:ascii="Arial" w:hAnsi="Arial" w:cs="Arial"/>
          <w:sz w:val="24"/>
          <w:szCs w:val="24"/>
        </w:rPr>
        <w:t>con el fin de</w:t>
      </w:r>
      <w:r w:rsidRPr="00C24E21">
        <w:rPr>
          <w:rFonts w:ascii="Arial" w:hAnsi="Arial" w:cs="Arial"/>
          <w:sz w:val="24"/>
          <w:szCs w:val="24"/>
        </w:rPr>
        <w:t xml:space="preserve"> garantizar la seguridad y confidencialidad de la información</w:t>
      </w:r>
      <w:r w:rsidR="00D425D0" w:rsidRPr="00C24E21">
        <w:rPr>
          <w:rFonts w:ascii="Arial" w:hAnsi="Arial" w:cs="Arial"/>
          <w:sz w:val="24"/>
          <w:szCs w:val="24"/>
        </w:rPr>
        <w:t>:</w:t>
      </w:r>
    </w:p>
    <w:p w14:paraId="22E7E37F" w14:textId="347D431A" w:rsidR="001806DF" w:rsidRPr="00C24E21" w:rsidRDefault="001806DF" w:rsidP="00C24E21">
      <w:pPr>
        <w:numPr>
          <w:ilvl w:val="0"/>
          <w:numId w:val="6"/>
        </w:numPr>
        <w:jc w:val="both"/>
        <w:rPr>
          <w:rFonts w:ascii="Arial" w:hAnsi="Arial" w:cs="Arial"/>
          <w:sz w:val="24"/>
          <w:szCs w:val="24"/>
        </w:rPr>
      </w:pPr>
      <w:r w:rsidRPr="00C24E21">
        <w:rPr>
          <w:rFonts w:ascii="Arial" w:hAnsi="Arial" w:cs="Arial"/>
          <w:sz w:val="24"/>
          <w:szCs w:val="24"/>
        </w:rPr>
        <w:t xml:space="preserve">Usuarios internos: </w:t>
      </w:r>
      <w:r w:rsidR="00657857" w:rsidRPr="00C24E21">
        <w:rPr>
          <w:rFonts w:ascii="Arial" w:hAnsi="Arial" w:cs="Arial"/>
          <w:sz w:val="24"/>
          <w:szCs w:val="24"/>
        </w:rPr>
        <w:t>funcionarios</w:t>
      </w:r>
      <w:r w:rsidRPr="00C24E21">
        <w:rPr>
          <w:rFonts w:ascii="Arial" w:hAnsi="Arial" w:cs="Arial"/>
          <w:sz w:val="24"/>
          <w:szCs w:val="24"/>
        </w:rPr>
        <w:t xml:space="preserve">, contratistas y personal que trabaja dentro de la </w:t>
      </w:r>
      <w:r w:rsidR="00E5166E" w:rsidRPr="00C24E21">
        <w:rPr>
          <w:rFonts w:ascii="Arial" w:hAnsi="Arial" w:cs="Arial"/>
          <w:sz w:val="24"/>
          <w:szCs w:val="24"/>
        </w:rPr>
        <w:t>SFF</w:t>
      </w:r>
      <w:r w:rsidRPr="00C24E21">
        <w:rPr>
          <w:rFonts w:ascii="Arial" w:hAnsi="Arial" w:cs="Arial"/>
          <w:sz w:val="24"/>
          <w:szCs w:val="24"/>
        </w:rPr>
        <w:t xml:space="preserve">, involucrados en la gestión, producción, consulta y custodia de la </w:t>
      </w:r>
      <w:r w:rsidR="00E5166E" w:rsidRPr="00C24E21">
        <w:rPr>
          <w:rFonts w:ascii="Arial" w:hAnsi="Arial" w:cs="Arial"/>
          <w:sz w:val="24"/>
          <w:szCs w:val="24"/>
        </w:rPr>
        <w:t>información, a e</w:t>
      </w:r>
      <w:r w:rsidRPr="00C24E21">
        <w:rPr>
          <w:rFonts w:ascii="Arial" w:hAnsi="Arial" w:cs="Arial"/>
          <w:sz w:val="24"/>
          <w:szCs w:val="24"/>
        </w:rPr>
        <w:t xml:space="preserve">stos usuarios </w:t>
      </w:r>
      <w:r w:rsidR="00E5166E" w:rsidRPr="00C24E21">
        <w:rPr>
          <w:rFonts w:ascii="Arial" w:hAnsi="Arial" w:cs="Arial"/>
          <w:sz w:val="24"/>
          <w:szCs w:val="24"/>
        </w:rPr>
        <w:t xml:space="preserve">se les asignan </w:t>
      </w:r>
      <w:r w:rsidR="000E0FA6" w:rsidRPr="00C24E21">
        <w:rPr>
          <w:rFonts w:ascii="Arial" w:hAnsi="Arial" w:cs="Arial"/>
          <w:sz w:val="24"/>
          <w:szCs w:val="24"/>
        </w:rPr>
        <w:t>r</w:t>
      </w:r>
      <w:r w:rsidRPr="00C24E21">
        <w:rPr>
          <w:rFonts w:ascii="Arial" w:hAnsi="Arial" w:cs="Arial"/>
          <w:sz w:val="24"/>
          <w:szCs w:val="24"/>
        </w:rPr>
        <w:t xml:space="preserve">oles </w:t>
      </w:r>
      <w:r w:rsidR="000E0FA6" w:rsidRPr="00C24E21">
        <w:rPr>
          <w:rFonts w:ascii="Arial" w:hAnsi="Arial" w:cs="Arial"/>
          <w:sz w:val="24"/>
          <w:szCs w:val="24"/>
        </w:rPr>
        <w:t>los cuales</w:t>
      </w:r>
      <w:r w:rsidRPr="00C24E21">
        <w:rPr>
          <w:rFonts w:ascii="Arial" w:hAnsi="Arial" w:cs="Arial"/>
          <w:sz w:val="24"/>
          <w:szCs w:val="24"/>
        </w:rPr>
        <w:t xml:space="preserve"> determinan sus permisos específicos según su responsabilidad y proceso.</w:t>
      </w:r>
    </w:p>
    <w:p w14:paraId="350F37A2" w14:textId="44841383" w:rsidR="001806DF" w:rsidRPr="00C24E21" w:rsidRDefault="001806DF" w:rsidP="00C24E21">
      <w:pPr>
        <w:numPr>
          <w:ilvl w:val="0"/>
          <w:numId w:val="6"/>
        </w:numPr>
        <w:jc w:val="both"/>
        <w:rPr>
          <w:rFonts w:ascii="Arial" w:hAnsi="Arial" w:cs="Arial"/>
          <w:sz w:val="24"/>
          <w:szCs w:val="24"/>
        </w:rPr>
      </w:pPr>
      <w:r w:rsidRPr="00C24E21">
        <w:rPr>
          <w:rFonts w:ascii="Arial" w:hAnsi="Arial" w:cs="Arial"/>
          <w:sz w:val="24"/>
          <w:szCs w:val="24"/>
        </w:rPr>
        <w:t>Usuarios externos: Ciudadanos, organizaciones públicas o privadas, u otros grupos de interés que requieren acceder a la información pública conforme a la Ley 1712 de 2014 y otros lineamientos normativos.</w:t>
      </w:r>
    </w:p>
    <w:p w14:paraId="2297B079" w14:textId="6A191612" w:rsidR="00C03421" w:rsidRPr="00C24E21" w:rsidRDefault="00877B7D" w:rsidP="00C24E21">
      <w:pPr>
        <w:jc w:val="both"/>
        <w:rPr>
          <w:rFonts w:ascii="Arial" w:hAnsi="Arial" w:cs="Arial"/>
          <w:sz w:val="24"/>
          <w:szCs w:val="24"/>
        </w:rPr>
      </w:pPr>
      <w:r w:rsidRPr="00C24E21">
        <w:rPr>
          <w:rFonts w:ascii="Arial" w:hAnsi="Arial" w:cs="Arial"/>
          <w:sz w:val="24"/>
          <w:szCs w:val="24"/>
        </w:rPr>
        <w:t>Los permisos son autorizaciones específicas que se otorgan a los usuarios para acceder y realizar acciones sobre la información</w:t>
      </w:r>
      <w:r w:rsidR="008517AC" w:rsidRPr="00C24E21">
        <w:rPr>
          <w:rFonts w:ascii="Arial" w:hAnsi="Arial" w:cs="Arial"/>
          <w:sz w:val="24"/>
          <w:szCs w:val="24"/>
        </w:rPr>
        <w:t xml:space="preserve"> documentada, e</w:t>
      </w:r>
      <w:r w:rsidRPr="00C24E21">
        <w:rPr>
          <w:rFonts w:ascii="Arial" w:hAnsi="Arial" w:cs="Arial"/>
          <w:sz w:val="24"/>
          <w:szCs w:val="24"/>
        </w:rPr>
        <w:t xml:space="preserve">stos permisos </w:t>
      </w:r>
      <w:r w:rsidRPr="00C24E21">
        <w:rPr>
          <w:rFonts w:ascii="Arial" w:hAnsi="Arial" w:cs="Arial"/>
          <w:sz w:val="24"/>
          <w:szCs w:val="24"/>
        </w:rPr>
        <w:lastRenderedPageBreak/>
        <w:t>establecen qué tipo de operaciones pueden hacerse con la información, garantizando su protección y seguridad conforme a la Ley 1712 de 2014</w:t>
      </w:r>
      <w:r w:rsidR="00520C8E" w:rsidRPr="00C24E21">
        <w:rPr>
          <w:rFonts w:ascii="Arial" w:hAnsi="Arial" w:cs="Arial"/>
          <w:sz w:val="24"/>
          <w:szCs w:val="24"/>
        </w:rPr>
        <w:t>.</w:t>
      </w:r>
    </w:p>
    <w:p w14:paraId="1A593789" w14:textId="2B5B3E85" w:rsidR="00796BE2" w:rsidRPr="00C24E21" w:rsidRDefault="00376EA9" w:rsidP="00C24E21">
      <w:pPr>
        <w:jc w:val="both"/>
        <w:rPr>
          <w:rFonts w:ascii="Arial" w:hAnsi="Arial" w:cs="Arial"/>
          <w:sz w:val="24"/>
          <w:szCs w:val="24"/>
        </w:rPr>
      </w:pPr>
      <w:r w:rsidRPr="00C24E21">
        <w:rPr>
          <w:rFonts w:ascii="Arial" w:hAnsi="Arial" w:cs="Arial"/>
          <w:sz w:val="24"/>
          <w:szCs w:val="24"/>
        </w:rPr>
        <w:t xml:space="preserve">En el </w:t>
      </w:r>
      <w:r w:rsidR="00796BE2" w:rsidRPr="00C24E21">
        <w:rPr>
          <w:rFonts w:ascii="Arial" w:hAnsi="Arial" w:cs="Arial"/>
          <w:sz w:val="24"/>
          <w:szCs w:val="24"/>
        </w:rPr>
        <w:t>Anexo 1</w:t>
      </w:r>
      <w:r w:rsidR="006950C2" w:rsidRPr="00C24E21">
        <w:rPr>
          <w:rFonts w:ascii="Arial" w:hAnsi="Arial" w:cs="Arial"/>
          <w:sz w:val="24"/>
          <w:szCs w:val="24"/>
        </w:rPr>
        <w:t xml:space="preserve"> Tablas de Control de </w:t>
      </w:r>
      <w:r w:rsidR="00520C8E" w:rsidRPr="00C24E21">
        <w:rPr>
          <w:rFonts w:ascii="Arial" w:hAnsi="Arial" w:cs="Arial"/>
          <w:sz w:val="24"/>
          <w:szCs w:val="24"/>
        </w:rPr>
        <w:t>Acceso se</w:t>
      </w:r>
      <w:r w:rsidR="00796BE2" w:rsidRPr="00C24E21">
        <w:rPr>
          <w:rFonts w:ascii="Arial" w:hAnsi="Arial" w:cs="Arial"/>
          <w:sz w:val="24"/>
          <w:szCs w:val="24"/>
        </w:rPr>
        <w:t xml:space="preserve"> </w:t>
      </w:r>
      <w:r w:rsidR="00520C8E" w:rsidRPr="00C24E21">
        <w:rPr>
          <w:rFonts w:ascii="Arial" w:hAnsi="Arial" w:cs="Arial"/>
          <w:sz w:val="24"/>
          <w:szCs w:val="24"/>
        </w:rPr>
        <w:t>establece la</w:t>
      </w:r>
      <w:r w:rsidR="00796BE2" w:rsidRPr="00C24E21">
        <w:rPr>
          <w:rFonts w:ascii="Arial" w:hAnsi="Arial" w:cs="Arial"/>
          <w:sz w:val="24"/>
          <w:szCs w:val="24"/>
        </w:rPr>
        <w:t xml:space="preserve"> </w:t>
      </w:r>
      <w:r w:rsidR="006950C2" w:rsidRPr="00C24E21">
        <w:rPr>
          <w:rFonts w:ascii="Arial" w:hAnsi="Arial" w:cs="Arial"/>
          <w:sz w:val="24"/>
          <w:szCs w:val="24"/>
        </w:rPr>
        <w:t>matriz que regul</w:t>
      </w:r>
      <w:r w:rsidR="00796BE2" w:rsidRPr="00C24E21">
        <w:rPr>
          <w:rFonts w:ascii="Arial" w:hAnsi="Arial" w:cs="Arial"/>
          <w:sz w:val="24"/>
          <w:szCs w:val="24"/>
        </w:rPr>
        <w:t>a</w:t>
      </w:r>
      <w:r w:rsidR="006950C2" w:rsidRPr="00C24E21">
        <w:rPr>
          <w:rFonts w:ascii="Arial" w:hAnsi="Arial" w:cs="Arial"/>
          <w:sz w:val="24"/>
          <w:szCs w:val="24"/>
        </w:rPr>
        <w:t xml:space="preserve"> de manera controlada, los permisos y </w:t>
      </w:r>
      <w:r w:rsidR="00520C8E" w:rsidRPr="00C24E21">
        <w:rPr>
          <w:rFonts w:ascii="Arial" w:hAnsi="Arial" w:cs="Arial"/>
          <w:sz w:val="24"/>
          <w:szCs w:val="24"/>
        </w:rPr>
        <w:t xml:space="preserve">usuarios determinados </w:t>
      </w:r>
      <w:r w:rsidR="006950C2" w:rsidRPr="00C24E21">
        <w:rPr>
          <w:rFonts w:ascii="Arial" w:hAnsi="Arial" w:cs="Arial"/>
          <w:sz w:val="24"/>
          <w:szCs w:val="24"/>
        </w:rPr>
        <w:t>para el acceso a la información</w:t>
      </w:r>
      <w:r w:rsidR="00796BE2" w:rsidRPr="00C24E21">
        <w:rPr>
          <w:rFonts w:ascii="Arial" w:hAnsi="Arial" w:cs="Arial"/>
          <w:sz w:val="24"/>
          <w:szCs w:val="24"/>
        </w:rPr>
        <w:t>.</w:t>
      </w:r>
    </w:p>
    <w:p w14:paraId="02D4EFC3" w14:textId="08D02E55" w:rsidR="004012A9" w:rsidRPr="00C24E21" w:rsidRDefault="004012A9" w:rsidP="00C24E21">
      <w:pPr>
        <w:pStyle w:val="Ttulo1"/>
        <w:numPr>
          <w:ilvl w:val="0"/>
          <w:numId w:val="1"/>
        </w:numPr>
        <w:ind w:left="426" w:hanging="426"/>
        <w:jc w:val="both"/>
        <w:rPr>
          <w:rFonts w:cs="Arial"/>
          <w:szCs w:val="24"/>
        </w:rPr>
      </w:pPr>
      <w:bookmarkStart w:id="5" w:name="_Toc213431167"/>
      <w:r w:rsidRPr="00C24E21">
        <w:rPr>
          <w:rFonts w:cs="Arial"/>
          <w:szCs w:val="24"/>
        </w:rPr>
        <w:t>Permiso sobre los documentos</w:t>
      </w:r>
      <w:bookmarkEnd w:id="5"/>
    </w:p>
    <w:p w14:paraId="7CB4EF5F" w14:textId="77777777" w:rsidR="006950C2" w:rsidRPr="00C24E21" w:rsidRDefault="006950C2" w:rsidP="00C24E21">
      <w:pPr>
        <w:jc w:val="both"/>
        <w:rPr>
          <w:rFonts w:ascii="Arial" w:hAnsi="Arial" w:cs="Arial"/>
          <w:sz w:val="24"/>
          <w:szCs w:val="24"/>
        </w:rPr>
      </w:pPr>
    </w:p>
    <w:p w14:paraId="4BE84EB7" w14:textId="7042726F" w:rsidR="006950C2" w:rsidRPr="00C24E21" w:rsidRDefault="006950C2" w:rsidP="00C24E21">
      <w:pPr>
        <w:jc w:val="both"/>
        <w:rPr>
          <w:rFonts w:ascii="Arial" w:hAnsi="Arial" w:cs="Arial"/>
          <w:sz w:val="24"/>
          <w:szCs w:val="24"/>
        </w:rPr>
      </w:pPr>
      <w:r w:rsidRPr="00C24E21">
        <w:rPr>
          <w:rFonts w:ascii="Arial" w:hAnsi="Arial" w:cs="Arial"/>
          <w:sz w:val="24"/>
          <w:szCs w:val="24"/>
        </w:rPr>
        <w:t xml:space="preserve">Los usuarios finales desempeñan un papel fundamental en la gestión de documentos al contar con la capacidad de llevar a cabo diversas acciones en relación con la información almacenada.  Estos permisos se diseñan para proporcionar a los usuarios la flexibilidad necesaria para interactuar con los documentos, mientras se mantiene control sobre el acceso y la manipulación de la información.  </w:t>
      </w:r>
    </w:p>
    <w:p w14:paraId="5AC5CE99" w14:textId="77777777" w:rsidR="00383659" w:rsidRPr="00C24E21" w:rsidRDefault="00383659" w:rsidP="00C24E21">
      <w:pPr>
        <w:jc w:val="both"/>
        <w:rPr>
          <w:rFonts w:ascii="Arial" w:hAnsi="Arial" w:cs="Arial"/>
          <w:sz w:val="24"/>
          <w:szCs w:val="24"/>
        </w:rPr>
      </w:pPr>
    </w:p>
    <w:tbl>
      <w:tblPr>
        <w:tblStyle w:val="Tablaconcuadrcula1clara-nfasis1"/>
        <w:tblW w:w="0" w:type="auto"/>
        <w:jc w:val="center"/>
        <w:tblLook w:val="04A0" w:firstRow="1" w:lastRow="0" w:firstColumn="1" w:lastColumn="0" w:noHBand="0" w:noVBand="1"/>
      </w:tblPr>
      <w:tblGrid>
        <w:gridCol w:w="2122"/>
        <w:gridCol w:w="5811"/>
      </w:tblGrid>
      <w:tr w:rsidR="002F3852" w:rsidRPr="00C24E21" w14:paraId="3288DF14" w14:textId="77777777" w:rsidTr="002F3852">
        <w:trPr>
          <w:cnfStyle w:val="100000000000" w:firstRow="1" w:lastRow="0" w:firstColumn="0" w:lastColumn="0" w:oddVBand="0" w:evenVBand="0" w:oddHBand="0" w:evenHBand="0" w:firstRowFirstColumn="0" w:firstRowLastColumn="0" w:lastRowFirstColumn="0" w:lastRowLastColumn="0"/>
          <w:trHeight w:val="388"/>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05899C7" w14:textId="77777777" w:rsidR="002F3852" w:rsidRPr="00C24E21" w:rsidRDefault="002F3852" w:rsidP="00C24E21">
            <w:pPr>
              <w:jc w:val="both"/>
              <w:rPr>
                <w:rFonts w:ascii="Arial" w:hAnsi="Arial" w:cs="Arial"/>
                <w:sz w:val="24"/>
                <w:szCs w:val="24"/>
              </w:rPr>
            </w:pPr>
            <w:r w:rsidRPr="00C24E21">
              <w:rPr>
                <w:rFonts w:ascii="Arial" w:hAnsi="Arial" w:cs="Arial"/>
                <w:sz w:val="24"/>
                <w:szCs w:val="24"/>
              </w:rPr>
              <w:t>Permiso</w:t>
            </w:r>
          </w:p>
        </w:tc>
        <w:tc>
          <w:tcPr>
            <w:tcW w:w="5811" w:type="dxa"/>
            <w:vAlign w:val="center"/>
          </w:tcPr>
          <w:p w14:paraId="32103332" w14:textId="77777777" w:rsidR="002F3852" w:rsidRPr="00C24E21" w:rsidRDefault="002F3852" w:rsidP="00C24E21">
            <w:pPr>
              <w:jc w:val="both"/>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Descripción</w:t>
            </w:r>
          </w:p>
        </w:tc>
      </w:tr>
      <w:tr w:rsidR="002F3852" w:rsidRPr="00C24E21" w14:paraId="1E31AED3"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47E2DAE8" w14:textId="77777777" w:rsidR="002F3852" w:rsidRPr="00C24E21" w:rsidRDefault="002F3852" w:rsidP="00C24E21">
            <w:pPr>
              <w:jc w:val="both"/>
              <w:rPr>
                <w:rFonts w:ascii="Arial" w:hAnsi="Arial" w:cs="Arial"/>
                <w:b w:val="0"/>
                <w:bCs w:val="0"/>
                <w:sz w:val="24"/>
                <w:szCs w:val="24"/>
              </w:rPr>
            </w:pPr>
            <w:r w:rsidRPr="00C24E21">
              <w:rPr>
                <w:rFonts w:ascii="Arial" w:hAnsi="Arial" w:cs="Arial"/>
                <w:b w:val="0"/>
                <w:bCs w:val="0"/>
                <w:sz w:val="24"/>
                <w:szCs w:val="24"/>
              </w:rPr>
              <w:t>Crear</w:t>
            </w:r>
          </w:p>
        </w:tc>
        <w:tc>
          <w:tcPr>
            <w:tcW w:w="5811" w:type="dxa"/>
          </w:tcPr>
          <w:p w14:paraId="64F4CB8C" w14:textId="77777777" w:rsidR="002F3852" w:rsidRPr="00C24E21" w:rsidRDefault="002F3852" w:rsidP="00C24E21">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Elaborar un nuevo documento</w:t>
            </w:r>
          </w:p>
        </w:tc>
      </w:tr>
      <w:tr w:rsidR="002F3852" w:rsidRPr="00C24E21" w14:paraId="72FB5F92"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730C9CE1" w14:textId="77777777" w:rsidR="002F3852" w:rsidRPr="00C24E21" w:rsidRDefault="002F3852" w:rsidP="00C24E21">
            <w:pPr>
              <w:jc w:val="both"/>
              <w:rPr>
                <w:rFonts w:ascii="Arial" w:hAnsi="Arial" w:cs="Arial"/>
                <w:b w:val="0"/>
                <w:bCs w:val="0"/>
                <w:sz w:val="24"/>
                <w:szCs w:val="24"/>
              </w:rPr>
            </w:pPr>
            <w:r w:rsidRPr="00C24E21">
              <w:rPr>
                <w:rFonts w:ascii="Arial" w:hAnsi="Arial" w:cs="Arial"/>
                <w:b w:val="0"/>
                <w:bCs w:val="0"/>
                <w:sz w:val="24"/>
                <w:szCs w:val="24"/>
              </w:rPr>
              <w:t>Editar</w:t>
            </w:r>
          </w:p>
        </w:tc>
        <w:tc>
          <w:tcPr>
            <w:tcW w:w="5811" w:type="dxa"/>
          </w:tcPr>
          <w:p w14:paraId="45EB67D6" w14:textId="77777777" w:rsidR="002F3852" w:rsidRPr="00C24E21" w:rsidRDefault="002F3852" w:rsidP="00C24E21">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Permite realizar cambios al documento.</w:t>
            </w:r>
          </w:p>
        </w:tc>
      </w:tr>
      <w:tr w:rsidR="002F3852" w:rsidRPr="00C24E21" w14:paraId="5554AC95"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308E5448" w14:textId="77777777" w:rsidR="002F3852" w:rsidRPr="00C24E21" w:rsidRDefault="002F3852" w:rsidP="00C24E21">
            <w:pPr>
              <w:jc w:val="both"/>
              <w:rPr>
                <w:rFonts w:ascii="Arial" w:hAnsi="Arial" w:cs="Arial"/>
                <w:b w:val="0"/>
                <w:bCs w:val="0"/>
                <w:sz w:val="24"/>
                <w:szCs w:val="24"/>
              </w:rPr>
            </w:pPr>
            <w:r w:rsidRPr="00C24E21">
              <w:rPr>
                <w:rFonts w:ascii="Arial" w:hAnsi="Arial" w:cs="Arial"/>
                <w:b w:val="0"/>
                <w:bCs w:val="0"/>
                <w:sz w:val="24"/>
                <w:szCs w:val="24"/>
              </w:rPr>
              <w:t>Eliminar</w:t>
            </w:r>
          </w:p>
        </w:tc>
        <w:tc>
          <w:tcPr>
            <w:tcW w:w="5811" w:type="dxa"/>
          </w:tcPr>
          <w:p w14:paraId="5F442BE4" w14:textId="77777777" w:rsidR="002F3852" w:rsidRPr="00C24E21" w:rsidRDefault="002F3852" w:rsidP="00C24E21">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Borrar el documento</w:t>
            </w:r>
          </w:p>
        </w:tc>
      </w:tr>
      <w:tr w:rsidR="002F3852" w:rsidRPr="00C24E21" w14:paraId="131C4E12"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2C6DB968" w14:textId="77777777" w:rsidR="002F3852" w:rsidRPr="00C24E21" w:rsidRDefault="002F3852" w:rsidP="00C24E21">
            <w:pPr>
              <w:jc w:val="both"/>
              <w:rPr>
                <w:rFonts w:ascii="Arial" w:hAnsi="Arial" w:cs="Arial"/>
                <w:b w:val="0"/>
                <w:bCs w:val="0"/>
                <w:sz w:val="24"/>
                <w:szCs w:val="24"/>
              </w:rPr>
            </w:pPr>
            <w:r w:rsidRPr="00C24E21">
              <w:rPr>
                <w:rFonts w:ascii="Arial" w:hAnsi="Arial" w:cs="Arial"/>
                <w:b w:val="0"/>
                <w:bCs w:val="0"/>
                <w:sz w:val="24"/>
                <w:szCs w:val="24"/>
              </w:rPr>
              <w:t>Mover</w:t>
            </w:r>
          </w:p>
        </w:tc>
        <w:tc>
          <w:tcPr>
            <w:tcW w:w="5811" w:type="dxa"/>
          </w:tcPr>
          <w:p w14:paraId="086E8621" w14:textId="77777777" w:rsidR="002F3852" w:rsidRPr="00C24E21" w:rsidRDefault="002F3852" w:rsidP="00C24E21">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Cambiar la posición del objeto, expediente o documentos.</w:t>
            </w:r>
          </w:p>
        </w:tc>
      </w:tr>
      <w:tr w:rsidR="002F3852" w:rsidRPr="00C24E21" w14:paraId="488E4653"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3FEBD737" w14:textId="77777777" w:rsidR="002F3852" w:rsidRPr="00C24E21" w:rsidRDefault="002F3852" w:rsidP="00C24E21">
            <w:pPr>
              <w:jc w:val="both"/>
              <w:rPr>
                <w:rFonts w:ascii="Arial" w:hAnsi="Arial" w:cs="Arial"/>
                <w:b w:val="0"/>
                <w:bCs w:val="0"/>
                <w:sz w:val="24"/>
                <w:szCs w:val="24"/>
              </w:rPr>
            </w:pPr>
            <w:r w:rsidRPr="00C24E21">
              <w:rPr>
                <w:rFonts w:ascii="Arial" w:hAnsi="Arial" w:cs="Arial"/>
                <w:b w:val="0"/>
                <w:bCs w:val="0"/>
                <w:sz w:val="24"/>
                <w:szCs w:val="24"/>
              </w:rPr>
              <w:t>Consultar</w:t>
            </w:r>
          </w:p>
        </w:tc>
        <w:tc>
          <w:tcPr>
            <w:tcW w:w="5811" w:type="dxa"/>
          </w:tcPr>
          <w:p w14:paraId="55AC282E" w14:textId="77777777" w:rsidR="002F3852" w:rsidRPr="00C24E21" w:rsidRDefault="002F3852" w:rsidP="00C24E21">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Permite visualizar o leer la información sin modificarla.</w:t>
            </w:r>
          </w:p>
        </w:tc>
      </w:tr>
      <w:tr w:rsidR="002F3852" w:rsidRPr="00C24E21" w14:paraId="2064D3BF"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152CC149" w14:textId="77777777" w:rsidR="002F3852" w:rsidRPr="00C24E21" w:rsidRDefault="002F3852" w:rsidP="00C24E21">
            <w:pPr>
              <w:jc w:val="both"/>
              <w:rPr>
                <w:rFonts w:ascii="Arial" w:hAnsi="Arial" w:cs="Arial"/>
                <w:b w:val="0"/>
                <w:bCs w:val="0"/>
                <w:sz w:val="24"/>
                <w:szCs w:val="24"/>
              </w:rPr>
            </w:pPr>
            <w:r w:rsidRPr="00C24E21">
              <w:rPr>
                <w:rFonts w:ascii="Arial" w:hAnsi="Arial" w:cs="Arial"/>
                <w:b w:val="0"/>
                <w:bCs w:val="0"/>
                <w:sz w:val="24"/>
                <w:szCs w:val="24"/>
              </w:rPr>
              <w:t>Distribuir</w:t>
            </w:r>
          </w:p>
        </w:tc>
        <w:tc>
          <w:tcPr>
            <w:tcW w:w="5811" w:type="dxa"/>
          </w:tcPr>
          <w:p w14:paraId="70FFCCE8" w14:textId="77777777" w:rsidR="002F3852" w:rsidRPr="00C24E21" w:rsidRDefault="002F3852" w:rsidP="00C24E21">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Permite compartir o publicar la información</w:t>
            </w:r>
          </w:p>
        </w:tc>
      </w:tr>
      <w:tr w:rsidR="002F3852" w:rsidRPr="00C24E21" w14:paraId="5B53A571"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571C1CC7" w14:textId="77777777" w:rsidR="002F3852" w:rsidRPr="00C24E21" w:rsidRDefault="002F3852" w:rsidP="00C24E21">
            <w:pPr>
              <w:jc w:val="both"/>
              <w:rPr>
                <w:rFonts w:ascii="Arial" w:hAnsi="Arial" w:cs="Arial"/>
                <w:b w:val="0"/>
                <w:bCs w:val="0"/>
                <w:sz w:val="24"/>
                <w:szCs w:val="24"/>
              </w:rPr>
            </w:pPr>
            <w:r w:rsidRPr="00C24E21">
              <w:rPr>
                <w:rFonts w:ascii="Arial" w:hAnsi="Arial" w:cs="Arial"/>
                <w:b w:val="0"/>
                <w:bCs w:val="0"/>
                <w:sz w:val="24"/>
                <w:szCs w:val="24"/>
              </w:rPr>
              <w:t>Divulgar</w:t>
            </w:r>
          </w:p>
        </w:tc>
        <w:tc>
          <w:tcPr>
            <w:tcW w:w="5811" w:type="dxa"/>
          </w:tcPr>
          <w:p w14:paraId="6C88E8B0" w14:textId="77777777" w:rsidR="002F3852" w:rsidRPr="00C24E21" w:rsidRDefault="002F3852" w:rsidP="00C24E21">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Publicar documentos, archivos o expedientes.</w:t>
            </w:r>
          </w:p>
        </w:tc>
      </w:tr>
      <w:tr w:rsidR="002F3852" w:rsidRPr="00C24E21" w14:paraId="3762C6E5" w14:textId="77777777" w:rsidTr="00141166">
        <w:trPr>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32FEC37B" w14:textId="77777777" w:rsidR="002F3852" w:rsidRPr="00C24E21" w:rsidRDefault="002F3852" w:rsidP="00C24E21">
            <w:pPr>
              <w:jc w:val="both"/>
              <w:rPr>
                <w:rFonts w:ascii="Arial" w:hAnsi="Arial" w:cs="Arial"/>
                <w:b w:val="0"/>
                <w:bCs w:val="0"/>
                <w:sz w:val="24"/>
                <w:szCs w:val="24"/>
              </w:rPr>
            </w:pPr>
            <w:r w:rsidRPr="00C24E21">
              <w:rPr>
                <w:rFonts w:ascii="Arial" w:hAnsi="Arial" w:cs="Arial"/>
                <w:b w:val="0"/>
                <w:bCs w:val="0"/>
                <w:sz w:val="24"/>
                <w:szCs w:val="24"/>
              </w:rPr>
              <w:t>Control Total</w:t>
            </w:r>
          </w:p>
        </w:tc>
        <w:tc>
          <w:tcPr>
            <w:tcW w:w="5811" w:type="dxa"/>
          </w:tcPr>
          <w:p w14:paraId="729E20F2" w14:textId="77777777" w:rsidR="002F3852" w:rsidRPr="00C24E21" w:rsidRDefault="002F3852" w:rsidP="00C24E21">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Administra la totalidad de permisos antes descritos.</w:t>
            </w:r>
          </w:p>
        </w:tc>
      </w:tr>
    </w:tbl>
    <w:p w14:paraId="4C5BEC14" w14:textId="792F5E03" w:rsidR="003C3387" w:rsidRPr="00C24E21" w:rsidRDefault="00D15DBD" w:rsidP="00C24E21">
      <w:pPr>
        <w:pStyle w:val="Descripcin"/>
        <w:spacing w:after="0"/>
        <w:jc w:val="both"/>
        <w:rPr>
          <w:rFonts w:ascii="Arial" w:hAnsi="Arial" w:cs="Arial"/>
          <w:sz w:val="24"/>
          <w:szCs w:val="24"/>
        </w:rPr>
      </w:pPr>
      <w:r w:rsidRPr="00C24E21">
        <w:rPr>
          <w:rFonts w:ascii="Arial" w:hAnsi="Arial" w:cs="Arial"/>
          <w:sz w:val="24"/>
          <w:szCs w:val="24"/>
        </w:rPr>
        <w:t xml:space="preserve">Tabla </w:t>
      </w:r>
      <w:r w:rsidRPr="00C24E21">
        <w:rPr>
          <w:rFonts w:ascii="Arial" w:hAnsi="Arial" w:cs="Arial"/>
          <w:sz w:val="24"/>
          <w:szCs w:val="24"/>
        </w:rPr>
        <w:fldChar w:fldCharType="begin"/>
      </w:r>
      <w:r w:rsidRPr="00C24E21">
        <w:rPr>
          <w:rFonts w:ascii="Arial" w:hAnsi="Arial" w:cs="Arial"/>
          <w:sz w:val="24"/>
          <w:szCs w:val="24"/>
        </w:rPr>
        <w:instrText xml:space="preserve"> SEQ Tabla \* ARABIC </w:instrText>
      </w:r>
      <w:r w:rsidRPr="00C24E21">
        <w:rPr>
          <w:rFonts w:ascii="Arial" w:hAnsi="Arial" w:cs="Arial"/>
          <w:sz w:val="24"/>
          <w:szCs w:val="24"/>
        </w:rPr>
        <w:fldChar w:fldCharType="separate"/>
      </w:r>
      <w:r w:rsidRPr="00C24E21">
        <w:rPr>
          <w:rFonts w:ascii="Arial" w:hAnsi="Arial" w:cs="Arial"/>
          <w:noProof/>
          <w:sz w:val="24"/>
          <w:szCs w:val="24"/>
        </w:rPr>
        <w:t>1</w:t>
      </w:r>
      <w:r w:rsidRPr="00C24E21">
        <w:rPr>
          <w:rFonts w:ascii="Arial" w:hAnsi="Arial" w:cs="Arial"/>
          <w:sz w:val="24"/>
          <w:szCs w:val="24"/>
        </w:rPr>
        <w:fldChar w:fldCharType="end"/>
      </w:r>
      <w:r w:rsidRPr="00C24E21">
        <w:rPr>
          <w:rFonts w:ascii="Arial" w:hAnsi="Arial" w:cs="Arial"/>
          <w:sz w:val="24"/>
          <w:szCs w:val="24"/>
        </w:rPr>
        <w:t xml:space="preserve"> Permisos de las TCA</w:t>
      </w:r>
    </w:p>
    <w:p w14:paraId="4FBC5565" w14:textId="2927247F" w:rsidR="00A7402F" w:rsidRPr="00C24E21" w:rsidRDefault="00A7402F" w:rsidP="00C24E21">
      <w:pPr>
        <w:pStyle w:val="Descripcin"/>
        <w:spacing w:after="0"/>
        <w:jc w:val="both"/>
        <w:rPr>
          <w:rFonts w:ascii="Arial" w:hAnsi="Arial" w:cs="Arial"/>
          <w:sz w:val="24"/>
          <w:szCs w:val="24"/>
        </w:rPr>
      </w:pPr>
      <w:r w:rsidRPr="00C24E21">
        <w:rPr>
          <w:rFonts w:ascii="Arial" w:hAnsi="Arial" w:cs="Arial"/>
          <w:sz w:val="24"/>
          <w:szCs w:val="24"/>
        </w:rPr>
        <w:t>Fuente: Elaboración Propia</w:t>
      </w:r>
    </w:p>
    <w:p w14:paraId="61A1B3F5" w14:textId="77777777" w:rsidR="00A7402F" w:rsidRDefault="00A7402F" w:rsidP="00C24E21">
      <w:pPr>
        <w:jc w:val="both"/>
        <w:rPr>
          <w:rFonts w:ascii="Arial" w:hAnsi="Arial" w:cs="Arial"/>
          <w:sz w:val="24"/>
          <w:szCs w:val="24"/>
        </w:rPr>
      </w:pPr>
    </w:p>
    <w:p w14:paraId="04A6142D" w14:textId="77777777" w:rsidR="005D3B16" w:rsidRDefault="005D3B16" w:rsidP="00C24E21">
      <w:pPr>
        <w:jc w:val="both"/>
        <w:rPr>
          <w:rFonts w:ascii="Arial" w:hAnsi="Arial" w:cs="Arial"/>
          <w:sz w:val="24"/>
          <w:szCs w:val="24"/>
        </w:rPr>
      </w:pPr>
    </w:p>
    <w:p w14:paraId="0309B2E1" w14:textId="77777777" w:rsidR="005D3B16" w:rsidRPr="00C24E21" w:rsidRDefault="005D3B16" w:rsidP="00C24E21">
      <w:pPr>
        <w:jc w:val="both"/>
        <w:rPr>
          <w:rFonts w:ascii="Arial" w:hAnsi="Arial" w:cs="Arial"/>
          <w:sz w:val="24"/>
          <w:szCs w:val="24"/>
        </w:rPr>
      </w:pPr>
    </w:p>
    <w:p w14:paraId="274548BA" w14:textId="1C5DAA4D" w:rsidR="004012A9" w:rsidRPr="00C24E21" w:rsidRDefault="008D0F68" w:rsidP="00C24E21">
      <w:pPr>
        <w:pStyle w:val="Ttulo1"/>
        <w:numPr>
          <w:ilvl w:val="0"/>
          <w:numId w:val="1"/>
        </w:numPr>
        <w:ind w:left="426" w:hanging="426"/>
        <w:jc w:val="both"/>
        <w:rPr>
          <w:rFonts w:cs="Arial"/>
          <w:szCs w:val="24"/>
        </w:rPr>
      </w:pPr>
      <w:bookmarkStart w:id="6" w:name="_Toc213431168"/>
      <w:r w:rsidRPr="00C24E21">
        <w:rPr>
          <w:rFonts w:cs="Arial"/>
          <w:szCs w:val="24"/>
        </w:rPr>
        <w:lastRenderedPageBreak/>
        <w:t xml:space="preserve">grupos de interes </w:t>
      </w:r>
      <w:r w:rsidR="004012A9" w:rsidRPr="00C24E21">
        <w:rPr>
          <w:rFonts w:cs="Arial"/>
          <w:szCs w:val="24"/>
        </w:rPr>
        <w:t>Usuarios</w:t>
      </w:r>
      <w:bookmarkEnd w:id="6"/>
    </w:p>
    <w:p w14:paraId="308B79AE" w14:textId="77777777" w:rsidR="006351CB" w:rsidRPr="00C24E21" w:rsidRDefault="006351CB" w:rsidP="00C24E21">
      <w:pPr>
        <w:jc w:val="both"/>
        <w:rPr>
          <w:rFonts w:ascii="Arial" w:hAnsi="Arial" w:cs="Arial"/>
          <w:sz w:val="24"/>
          <w:szCs w:val="24"/>
        </w:rPr>
      </w:pPr>
    </w:p>
    <w:p w14:paraId="1470F875" w14:textId="6E5B8E9C" w:rsidR="003845CC" w:rsidRPr="00C24E21" w:rsidRDefault="0068570A" w:rsidP="00C24E21">
      <w:pPr>
        <w:jc w:val="both"/>
        <w:rPr>
          <w:rFonts w:ascii="Arial" w:hAnsi="Arial" w:cs="Arial"/>
          <w:sz w:val="24"/>
          <w:szCs w:val="24"/>
        </w:rPr>
      </w:pPr>
      <w:r w:rsidRPr="00C24E21">
        <w:rPr>
          <w:rFonts w:ascii="Arial" w:hAnsi="Arial" w:cs="Arial"/>
          <w:sz w:val="24"/>
          <w:szCs w:val="24"/>
        </w:rPr>
        <w:t xml:space="preserve">Los grupos de </w:t>
      </w:r>
      <w:r w:rsidR="003845CC" w:rsidRPr="00C24E21">
        <w:rPr>
          <w:rFonts w:ascii="Arial" w:hAnsi="Arial" w:cs="Arial"/>
          <w:sz w:val="24"/>
          <w:szCs w:val="24"/>
        </w:rPr>
        <w:t>interés</w:t>
      </w:r>
      <w:r w:rsidRPr="00C24E21">
        <w:rPr>
          <w:rFonts w:ascii="Arial" w:hAnsi="Arial" w:cs="Arial"/>
          <w:sz w:val="24"/>
          <w:szCs w:val="24"/>
        </w:rPr>
        <w:t xml:space="preserve"> son un conjunto de individuos, organizaciones o entidades que tienen un interés, influencia, o están afectados por las actividades, decisiones o resultados de un proyecto, organización o proceso específico. </w:t>
      </w:r>
    </w:p>
    <w:p w14:paraId="3B8C7320" w14:textId="5C5B85E1" w:rsidR="008D0F68" w:rsidRPr="00C24E21" w:rsidRDefault="0068570A" w:rsidP="00C24E21">
      <w:pPr>
        <w:jc w:val="both"/>
        <w:rPr>
          <w:rFonts w:ascii="Arial" w:hAnsi="Arial" w:cs="Arial"/>
          <w:sz w:val="24"/>
          <w:szCs w:val="24"/>
        </w:rPr>
      </w:pPr>
      <w:r w:rsidRPr="00C24E21">
        <w:rPr>
          <w:rFonts w:ascii="Arial" w:hAnsi="Arial" w:cs="Arial"/>
          <w:sz w:val="24"/>
          <w:szCs w:val="24"/>
        </w:rPr>
        <w:t xml:space="preserve">En la gestión documental, los grupos de interés pueden incluir empleados, usuarios, clientes, autoridades regulatorias, proveedores, ciudadanos, y otros actores que interactúan o se ven impactados por la gestión y el acceso a la información documental. </w:t>
      </w:r>
    </w:p>
    <w:p w14:paraId="02FE39D9" w14:textId="77777777" w:rsidR="00321B69" w:rsidRPr="00C24E21" w:rsidRDefault="00192603" w:rsidP="00C24E21">
      <w:pPr>
        <w:jc w:val="both"/>
        <w:rPr>
          <w:rFonts w:ascii="Arial" w:hAnsi="Arial" w:cs="Arial"/>
          <w:sz w:val="24"/>
          <w:szCs w:val="24"/>
        </w:rPr>
      </w:pPr>
      <w:r w:rsidRPr="00C24E21">
        <w:rPr>
          <w:rFonts w:ascii="Arial" w:hAnsi="Arial" w:cs="Arial"/>
          <w:sz w:val="24"/>
          <w:szCs w:val="24"/>
        </w:rPr>
        <w:t>Estos grupos de interés se clasificarán se</w:t>
      </w:r>
      <w:r w:rsidR="00321B69" w:rsidRPr="00C24E21">
        <w:rPr>
          <w:rFonts w:ascii="Arial" w:hAnsi="Arial" w:cs="Arial"/>
          <w:sz w:val="24"/>
          <w:szCs w:val="24"/>
        </w:rPr>
        <w:t>gún su origen:</w:t>
      </w:r>
    </w:p>
    <w:p w14:paraId="4040FB7C" w14:textId="77777777" w:rsidR="00321B69" w:rsidRPr="00C24E21" w:rsidRDefault="00321B69" w:rsidP="00C24E21">
      <w:pPr>
        <w:jc w:val="both"/>
        <w:rPr>
          <w:rFonts w:ascii="Arial" w:hAnsi="Arial" w:cs="Arial"/>
          <w:sz w:val="24"/>
          <w:szCs w:val="24"/>
        </w:rPr>
      </w:pPr>
    </w:p>
    <w:tbl>
      <w:tblPr>
        <w:tblStyle w:val="Tablaconcuadrcula1clara-nfasis1"/>
        <w:tblW w:w="0" w:type="auto"/>
        <w:tblLook w:val="04A0" w:firstRow="1" w:lastRow="0" w:firstColumn="1" w:lastColumn="0" w:noHBand="0" w:noVBand="1"/>
      </w:tblPr>
      <w:tblGrid>
        <w:gridCol w:w="1129"/>
        <w:gridCol w:w="7371"/>
      </w:tblGrid>
      <w:tr w:rsidR="00504999" w:rsidRPr="00C24E21" w14:paraId="2FB95871" w14:textId="77777777" w:rsidTr="009D68DF">
        <w:trPr>
          <w:cnfStyle w:val="100000000000" w:firstRow="1" w:lastRow="0" w:firstColumn="0" w:lastColumn="0" w:oddVBand="0" w:evenVBand="0" w:oddHBand="0"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2B76E3FF" w14:textId="42125DE7" w:rsidR="00504999" w:rsidRPr="00C24E21" w:rsidRDefault="00504999" w:rsidP="00C24E21">
            <w:pPr>
              <w:jc w:val="both"/>
              <w:rPr>
                <w:rFonts w:ascii="Arial" w:hAnsi="Arial" w:cs="Arial"/>
                <w:sz w:val="24"/>
                <w:szCs w:val="24"/>
              </w:rPr>
            </w:pPr>
            <w:r w:rsidRPr="00C24E21">
              <w:rPr>
                <w:rFonts w:ascii="Arial" w:hAnsi="Arial" w:cs="Arial"/>
                <w:sz w:val="24"/>
                <w:szCs w:val="24"/>
              </w:rPr>
              <w:t>Interno</w:t>
            </w:r>
          </w:p>
        </w:tc>
        <w:tc>
          <w:tcPr>
            <w:tcW w:w="7371" w:type="dxa"/>
            <w:vAlign w:val="center"/>
          </w:tcPr>
          <w:p w14:paraId="0B1582D5" w14:textId="428BD66B" w:rsidR="00504999" w:rsidRPr="00C24E21" w:rsidRDefault="00D40426" w:rsidP="00C24E21">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4"/>
                <w:szCs w:val="24"/>
              </w:rPr>
            </w:pPr>
            <w:r w:rsidRPr="00C24E21">
              <w:rPr>
                <w:rFonts w:ascii="Arial" w:hAnsi="Arial" w:cs="Arial"/>
                <w:b w:val="0"/>
                <w:bCs w:val="0"/>
                <w:sz w:val="24"/>
                <w:szCs w:val="24"/>
              </w:rPr>
              <w:t xml:space="preserve">Funcionarios y contratistas de la Superintendencia </w:t>
            </w:r>
          </w:p>
        </w:tc>
      </w:tr>
      <w:tr w:rsidR="009D68DF" w:rsidRPr="00C24E21" w14:paraId="16817782" w14:textId="77777777" w:rsidTr="009D68DF">
        <w:tc>
          <w:tcPr>
            <w:cnfStyle w:val="001000000000" w:firstRow="0" w:lastRow="0" w:firstColumn="1" w:lastColumn="0" w:oddVBand="0" w:evenVBand="0" w:oddHBand="0" w:evenHBand="0" w:firstRowFirstColumn="0" w:firstRowLastColumn="0" w:lastRowFirstColumn="0" w:lastRowLastColumn="0"/>
            <w:tcW w:w="1129" w:type="dxa"/>
            <w:vMerge w:val="restart"/>
            <w:vAlign w:val="center"/>
          </w:tcPr>
          <w:p w14:paraId="02FA3841" w14:textId="00DDB97F" w:rsidR="009D68DF" w:rsidRPr="00C24E21" w:rsidRDefault="009D68DF" w:rsidP="00C24E21">
            <w:pPr>
              <w:jc w:val="both"/>
              <w:rPr>
                <w:rFonts w:ascii="Arial" w:hAnsi="Arial" w:cs="Arial"/>
                <w:sz w:val="24"/>
                <w:szCs w:val="24"/>
              </w:rPr>
            </w:pPr>
            <w:r w:rsidRPr="00C24E21">
              <w:rPr>
                <w:rFonts w:ascii="Arial" w:hAnsi="Arial" w:cs="Arial"/>
                <w:sz w:val="24"/>
                <w:szCs w:val="24"/>
              </w:rPr>
              <w:t>Externo</w:t>
            </w:r>
          </w:p>
        </w:tc>
        <w:tc>
          <w:tcPr>
            <w:tcW w:w="7371" w:type="dxa"/>
          </w:tcPr>
          <w:p w14:paraId="544CBBAD" w14:textId="47B23999" w:rsidR="009D68DF" w:rsidRPr="00C24E21" w:rsidRDefault="009D68DF" w:rsidP="00C24E21">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Cajas de Compensación Familiar, que son las entidades a las que vigila y regula.</w:t>
            </w:r>
          </w:p>
        </w:tc>
      </w:tr>
      <w:tr w:rsidR="009D68DF" w:rsidRPr="00C24E21" w14:paraId="0504BF90" w14:textId="77777777" w:rsidTr="009D68DF">
        <w:tc>
          <w:tcPr>
            <w:cnfStyle w:val="001000000000" w:firstRow="0" w:lastRow="0" w:firstColumn="1" w:lastColumn="0" w:oddVBand="0" w:evenVBand="0" w:oddHBand="0" w:evenHBand="0" w:firstRowFirstColumn="0" w:firstRowLastColumn="0" w:lastRowFirstColumn="0" w:lastRowLastColumn="0"/>
            <w:tcW w:w="1129" w:type="dxa"/>
            <w:vMerge/>
          </w:tcPr>
          <w:p w14:paraId="5F556A08" w14:textId="77777777" w:rsidR="009D68DF" w:rsidRPr="00C24E21" w:rsidRDefault="009D68DF" w:rsidP="00C24E21">
            <w:pPr>
              <w:jc w:val="both"/>
              <w:rPr>
                <w:rFonts w:ascii="Arial" w:hAnsi="Arial" w:cs="Arial"/>
                <w:sz w:val="24"/>
                <w:szCs w:val="24"/>
              </w:rPr>
            </w:pPr>
          </w:p>
        </w:tc>
        <w:tc>
          <w:tcPr>
            <w:tcW w:w="7371" w:type="dxa"/>
          </w:tcPr>
          <w:p w14:paraId="6AD19317" w14:textId="1177F33C" w:rsidR="009D68DF" w:rsidRPr="00C24E21" w:rsidRDefault="009D68DF" w:rsidP="00C24E21">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Los empleadores y empresas aportantes al sistema de subsidio familiar</w:t>
            </w:r>
          </w:p>
        </w:tc>
      </w:tr>
      <w:tr w:rsidR="009D68DF" w:rsidRPr="00C24E21" w14:paraId="1E3691BB" w14:textId="77777777" w:rsidTr="009D68DF">
        <w:tc>
          <w:tcPr>
            <w:cnfStyle w:val="001000000000" w:firstRow="0" w:lastRow="0" w:firstColumn="1" w:lastColumn="0" w:oddVBand="0" w:evenVBand="0" w:oddHBand="0" w:evenHBand="0" w:firstRowFirstColumn="0" w:firstRowLastColumn="0" w:lastRowFirstColumn="0" w:lastRowLastColumn="0"/>
            <w:tcW w:w="1129" w:type="dxa"/>
            <w:vMerge/>
          </w:tcPr>
          <w:p w14:paraId="45A97D08" w14:textId="77777777" w:rsidR="009D68DF" w:rsidRPr="00C24E21" w:rsidRDefault="009D68DF" w:rsidP="00C24E21">
            <w:pPr>
              <w:jc w:val="both"/>
              <w:rPr>
                <w:rFonts w:ascii="Arial" w:hAnsi="Arial" w:cs="Arial"/>
                <w:sz w:val="24"/>
                <w:szCs w:val="24"/>
              </w:rPr>
            </w:pPr>
          </w:p>
        </w:tc>
        <w:tc>
          <w:tcPr>
            <w:tcW w:w="7371" w:type="dxa"/>
          </w:tcPr>
          <w:p w14:paraId="122E887B" w14:textId="51D156CC" w:rsidR="009D68DF" w:rsidRPr="00C24E21" w:rsidRDefault="009D68DF" w:rsidP="00C24E21">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Los trabajadores dependientes, independientes, pensionados y sus familias, que son los beneficiarios directos de los subsidios y servicios</w:t>
            </w:r>
          </w:p>
        </w:tc>
      </w:tr>
      <w:tr w:rsidR="009D68DF" w:rsidRPr="00C24E21" w14:paraId="0EF611D3" w14:textId="77777777" w:rsidTr="009D68DF">
        <w:tc>
          <w:tcPr>
            <w:cnfStyle w:val="001000000000" w:firstRow="0" w:lastRow="0" w:firstColumn="1" w:lastColumn="0" w:oddVBand="0" w:evenVBand="0" w:oddHBand="0" w:evenHBand="0" w:firstRowFirstColumn="0" w:firstRowLastColumn="0" w:lastRowFirstColumn="0" w:lastRowLastColumn="0"/>
            <w:tcW w:w="1129" w:type="dxa"/>
            <w:vMerge/>
          </w:tcPr>
          <w:p w14:paraId="6C08B56B" w14:textId="77777777" w:rsidR="009D68DF" w:rsidRPr="00C24E21" w:rsidRDefault="009D68DF" w:rsidP="00C24E21">
            <w:pPr>
              <w:jc w:val="both"/>
              <w:rPr>
                <w:rFonts w:ascii="Arial" w:hAnsi="Arial" w:cs="Arial"/>
                <w:sz w:val="24"/>
                <w:szCs w:val="24"/>
              </w:rPr>
            </w:pPr>
          </w:p>
        </w:tc>
        <w:tc>
          <w:tcPr>
            <w:tcW w:w="7371" w:type="dxa"/>
          </w:tcPr>
          <w:p w14:paraId="2524C714" w14:textId="4968C254" w:rsidR="009D68DF" w:rsidRPr="00C24E21" w:rsidRDefault="009D68DF" w:rsidP="00C24E21">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Los usuarios y ciudadanos en general que acceden a los servicios y beneficios del sistema</w:t>
            </w:r>
          </w:p>
        </w:tc>
      </w:tr>
      <w:tr w:rsidR="009D68DF" w:rsidRPr="00C24E21" w14:paraId="5DA170D4" w14:textId="77777777" w:rsidTr="009D68DF">
        <w:tc>
          <w:tcPr>
            <w:cnfStyle w:val="001000000000" w:firstRow="0" w:lastRow="0" w:firstColumn="1" w:lastColumn="0" w:oddVBand="0" w:evenVBand="0" w:oddHBand="0" w:evenHBand="0" w:firstRowFirstColumn="0" w:firstRowLastColumn="0" w:lastRowFirstColumn="0" w:lastRowLastColumn="0"/>
            <w:tcW w:w="1129" w:type="dxa"/>
            <w:vMerge/>
          </w:tcPr>
          <w:p w14:paraId="4EB596A7" w14:textId="77777777" w:rsidR="009D68DF" w:rsidRPr="00C24E21" w:rsidRDefault="009D68DF" w:rsidP="00C24E21">
            <w:pPr>
              <w:jc w:val="both"/>
              <w:rPr>
                <w:rFonts w:ascii="Arial" w:hAnsi="Arial" w:cs="Arial"/>
                <w:sz w:val="24"/>
                <w:szCs w:val="24"/>
              </w:rPr>
            </w:pPr>
          </w:p>
        </w:tc>
        <w:tc>
          <w:tcPr>
            <w:tcW w:w="7371" w:type="dxa"/>
          </w:tcPr>
          <w:p w14:paraId="27615FB5" w14:textId="4E837348" w:rsidR="009D68DF" w:rsidRPr="00C24E21" w:rsidRDefault="009D68DF" w:rsidP="00C24E21">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C24E21">
              <w:rPr>
                <w:rFonts w:ascii="Arial" w:hAnsi="Arial" w:cs="Arial"/>
                <w:sz w:val="24"/>
                <w:szCs w:val="24"/>
              </w:rPr>
              <w:t>Entidades públicas y organismos de control relacionados con la seguridad social y subsidios familiares.</w:t>
            </w:r>
          </w:p>
        </w:tc>
      </w:tr>
    </w:tbl>
    <w:p w14:paraId="5D3D8C63" w14:textId="19507BBB" w:rsidR="001564AB" w:rsidRPr="00C24E21" w:rsidRDefault="001564AB" w:rsidP="00C24E21">
      <w:pPr>
        <w:pStyle w:val="Descripcin"/>
        <w:spacing w:after="0"/>
        <w:jc w:val="both"/>
        <w:rPr>
          <w:rFonts w:ascii="Arial" w:hAnsi="Arial" w:cs="Arial"/>
          <w:sz w:val="24"/>
          <w:szCs w:val="24"/>
        </w:rPr>
      </w:pPr>
      <w:r w:rsidRPr="00C24E21">
        <w:rPr>
          <w:rFonts w:ascii="Arial" w:hAnsi="Arial" w:cs="Arial"/>
          <w:sz w:val="24"/>
          <w:szCs w:val="24"/>
        </w:rPr>
        <w:t xml:space="preserve">Tabla </w:t>
      </w:r>
      <w:r w:rsidRPr="00C24E21">
        <w:rPr>
          <w:rFonts w:ascii="Arial" w:hAnsi="Arial" w:cs="Arial"/>
          <w:sz w:val="24"/>
          <w:szCs w:val="24"/>
        </w:rPr>
        <w:fldChar w:fldCharType="begin"/>
      </w:r>
      <w:r w:rsidRPr="00C24E21">
        <w:rPr>
          <w:rFonts w:ascii="Arial" w:hAnsi="Arial" w:cs="Arial"/>
          <w:sz w:val="24"/>
          <w:szCs w:val="24"/>
        </w:rPr>
        <w:instrText xml:space="preserve"> SEQ Tabla \* ARABIC </w:instrText>
      </w:r>
      <w:r w:rsidRPr="00C24E21">
        <w:rPr>
          <w:rFonts w:ascii="Arial" w:hAnsi="Arial" w:cs="Arial"/>
          <w:sz w:val="24"/>
          <w:szCs w:val="24"/>
        </w:rPr>
        <w:fldChar w:fldCharType="separate"/>
      </w:r>
      <w:r w:rsidRPr="00C24E21">
        <w:rPr>
          <w:rFonts w:ascii="Arial" w:hAnsi="Arial" w:cs="Arial"/>
          <w:noProof/>
          <w:sz w:val="24"/>
          <w:szCs w:val="24"/>
        </w:rPr>
        <w:t>2</w:t>
      </w:r>
      <w:r w:rsidRPr="00C24E21">
        <w:rPr>
          <w:rFonts w:ascii="Arial" w:hAnsi="Arial" w:cs="Arial"/>
          <w:sz w:val="24"/>
          <w:szCs w:val="24"/>
        </w:rPr>
        <w:fldChar w:fldCharType="end"/>
      </w:r>
      <w:r w:rsidRPr="00C24E21">
        <w:rPr>
          <w:rFonts w:ascii="Arial" w:hAnsi="Arial" w:cs="Arial"/>
          <w:sz w:val="24"/>
          <w:szCs w:val="24"/>
        </w:rPr>
        <w:t xml:space="preserve"> </w:t>
      </w:r>
      <w:r w:rsidR="007E51B5" w:rsidRPr="00C24E21">
        <w:rPr>
          <w:rFonts w:ascii="Arial" w:hAnsi="Arial" w:cs="Arial"/>
          <w:sz w:val="24"/>
          <w:szCs w:val="24"/>
        </w:rPr>
        <w:t xml:space="preserve">Grupos de </w:t>
      </w:r>
      <w:r w:rsidR="00C24E21" w:rsidRPr="00C24E21">
        <w:rPr>
          <w:rFonts w:ascii="Arial" w:hAnsi="Arial" w:cs="Arial"/>
          <w:sz w:val="24"/>
          <w:szCs w:val="24"/>
        </w:rPr>
        <w:t>Interés</w:t>
      </w:r>
    </w:p>
    <w:p w14:paraId="1D3F952C" w14:textId="77777777" w:rsidR="001564AB" w:rsidRPr="00C24E21" w:rsidRDefault="001564AB" w:rsidP="00C24E21">
      <w:pPr>
        <w:pStyle w:val="Descripcin"/>
        <w:spacing w:after="0"/>
        <w:jc w:val="both"/>
        <w:rPr>
          <w:rFonts w:ascii="Arial" w:hAnsi="Arial" w:cs="Arial"/>
          <w:sz w:val="24"/>
          <w:szCs w:val="24"/>
        </w:rPr>
      </w:pPr>
      <w:r w:rsidRPr="00C24E21">
        <w:rPr>
          <w:rFonts w:ascii="Arial" w:hAnsi="Arial" w:cs="Arial"/>
          <w:sz w:val="24"/>
          <w:szCs w:val="24"/>
        </w:rPr>
        <w:t>Fuente: Elaboración Propia</w:t>
      </w:r>
    </w:p>
    <w:p w14:paraId="63CB3215" w14:textId="77777777" w:rsidR="001564AB" w:rsidRPr="00C24E21" w:rsidRDefault="001564AB" w:rsidP="00C24E21">
      <w:pPr>
        <w:jc w:val="both"/>
        <w:rPr>
          <w:rFonts w:ascii="Arial" w:hAnsi="Arial" w:cs="Arial"/>
          <w:sz w:val="24"/>
          <w:szCs w:val="24"/>
        </w:rPr>
      </w:pPr>
    </w:p>
    <w:p w14:paraId="685ED674" w14:textId="4C89F6BB" w:rsidR="004012A9" w:rsidRPr="00C24E21" w:rsidRDefault="004012A9" w:rsidP="00C24E21">
      <w:pPr>
        <w:pStyle w:val="Ttulo1"/>
        <w:numPr>
          <w:ilvl w:val="0"/>
          <w:numId w:val="1"/>
        </w:numPr>
        <w:ind w:left="426" w:hanging="426"/>
        <w:jc w:val="both"/>
        <w:rPr>
          <w:rFonts w:cs="Arial"/>
          <w:szCs w:val="24"/>
        </w:rPr>
      </w:pPr>
      <w:bookmarkStart w:id="7" w:name="_Toc213431169"/>
      <w:r w:rsidRPr="00C24E21">
        <w:rPr>
          <w:rFonts w:cs="Arial"/>
          <w:szCs w:val="24"/>
        </w:rPr>
        <w:t>Requisitos de control de acceso</w:t>
      </w:r>
      <w:bookmarkEnd w:id="7"/>
    </w:p>
    <w:p w14:paraId="11ECC47F" w14:textId="77777777" w:rsidR="004012A9" w:rsidRPr="00C24E21" w:rsidRDefault="004012A9" w:rsidP="00C24E21">
      <w:pPr>
        <w:jc w:val="both"/>
        <w:rPr>
          <w:rFonts w:ascii="Arial" w:hAnsi="Arial" w:cs="Arial"/>
          <w:sz w:val="24"/>
          <w:szCs w:val="24"/>
          <w:lang w:val="es-419"/>
        </w:rPr>
      </w:pPr>
    </w:p>
    <w:p w14:paraId="67178674" w14:textId="5057A5D4" w:rsidR="00441042" w:rsidRPr="00C24E21" w:rsidRDefault="00441042" w:rsidP="00C24E21">
      <w:pPr>
        <w:jc w:val="both"/>
        <w:rPr>
          <w:rFonts w:ascii="Arial" w:hAnsi="Arial" w:cs="Arial"/>
          <w:sz w:val="24"/>
          <w:szCs w:val="24"/>
        </w:rPr>
      </w:pPr>
      <w:r w:rsidRPr="00C24E21">
        <w:rPr>
          <w:rFonts w:ascii="Arial" w:hAnsi="Arial" w:cs="Arial"/>
          <w:sz w:val="24"/>
          <w:szCs w:val="24"/>
        </w:rPr>
        <w:t>La gestión de los usuarios y partes interesadas tiene un papel crucial en las tablas de control de acceso dentro de un SGDEA, ya que estas definen quién tiene permiso para acceder, modificar, administrar o consultar documentos y recursos específicos del sistema. Su importancia se puede explicar así:</w:t>
      </w:r>
    </w:p>
    <w:p w14:paraId="1A090E68" w14:textId="7D4E1C03" w:rsidR="0016798D" w:rsidRPr="00C24E21" w:rsidRDefault="0016798D" w:rsidP="00C24E21">
      <w:pPr>
        <w:numPr>
          <w:ilvl w:val="0"/>
          <w:numId w:val="12"/>
        </w:numPr>
        <w:jc w:val="both"/>
        <w:rPr>
          <w:rFonts w:ascii="Arial" w:hAnsi="Arial" w:cs="Arial"/>
          <w:sz w:val="24"/>
          <w:szCs w:val="24"/>
        </w:rPr>
      </w:pPr>
      <w:r w:rsidRPr="00C24E21">
        <w:rPr>
          <w:rFonts w:ascii="Arial" w:hAnsi="Arial" w:cs="Arial"/>
          <w:sz w:val="24"/>
          <w:szCs w:val="24"/>
        </w:rPr>
        <w:lastRenderedPageBreak/>
        <w:t>Asignación y administración de usuarios, roles y permisos: El sistema debe permitir la creación y gestión de usuarios, así como la asignación de roles con niveles de permisos definidos según las funciones y necesidades de acceso.</w:t>
      </w:r>
    </w:p>
    <w:p w14:paraId="687A6A32" w14:textId="77777777" w:rsidR="0016798D" w:rsidRPr="00C24E21" w:rsidRDefault="0016798D" w:rsidP="00C24E21">
      <w:pPr>
        <w:numPr>
          <w:ilvl w:val="0"/>
          <w:numId w:val="12"/>
        </w:numPr>
        <w:jc w:val="both"/>
        <w:rPr>
          <w:rFonts w:ascii="Arial" w:hAnsi="Arial" w:cs="Arial"/>
          <w:sz w:val="24"/>
          <w:szCs w:val="24"/>
        </w:rPr>
      </w:pPr>
      <w:r w:rsidRPr="00C24E21">
        <w:rPr>
          <w:rFonts w:ascii="Arial" w:hAnsi="Arial" w:cs="Arial"/>
          <w:sz w:val="24"/>
          <w:szCs w:val="24"/>
        </w:rPr>
        <w:t>Restricción de acceso basada en perfiles: El SGDEA debe permitir configurar controles que restrinjan el acceso a documentos y expedientes según perfiles definidos por el administrador del sistema.</w:t>
      </w:r>
    </w:p>
    <w:p w14:paraId="3B48E5C4" w14:textId="77777777" w:rsidR="0016798D" w:rsidRPr="00C24E21" w:rsidRDefault="0016798D" w:rsidP="00C24E21">
      <w:pPr>
        <w:numPr>
          <w:ilvl w:val="0"/>
          <w:numId w:val="12"/>
        </w:numPr>
        <w:jc w:val="both"/>
        <w:rPr>
          <w:rFonts w:ascii="Arial" w:hAnsi="Arial" w:cs="Arial"/>
          <w:sz w:val="24"/>
          <w:szCs w:val="24"/>
        </w:rPr>
      </w:pPr>
      <w:r w:rsidRPr="00C24E21">
        <w:rPr>
          <w:rFonts w:ascii="Arial" w:hAnsi="Arial" w:cs="Arial"/>
          <w:sz w:val="24"/>
          <w:szCs w:val="24"/>
        </w:rPr>
        <w:t>Mecanismos de autenticación: Soporte para diferentes métodos de autenticación para garantizar que solo usuarios autorizados accedan al sistema.</w:t>
      </w:r>
    </w:p>
    <w:p w14:paraId="76A375BA" w14:textId="77777777" w:rsidR="0016798D" w:rsidRPr="00C24E21" w:rsidRDefault="0016798D" w:rsidP="00C24E21">
      <w:pPr>
        <w:numPr>
          <w:ilvl w:val="0"/>
          <w:numId w:val="12"/>
        </w:numPr>
        <w:jc w:val="both"/>
        <w:rPr>
          <w:rFonts w:ascii="Arial" w:hAnsi="Arial" w:cs="Arial"/>
          <w:sz w:val="24"/>
          <w:szCs w:val="24"/>
        </w:rPr>
      </w:pPr>
      <w:r w:rsidRPr="00C24E21">
        <w:rPr>
          <w:rFonts w:ascii="Arial" w:hAnsi="Arial" w:cs="Arial"/>
          <w:sz w:val="24"/>
          <w:szCs w:val="24"/>
        </w:rPr>
        <w:t>Gestión de estados de usuario: Manejo de estados como habilitado, inhabilitado, bloqueado o suspendido, para controlar la disponibilidad y permisos de acceso.</w:t>
      </w:r>
    </w:p>
    <w:p w14:paraId="77E8657D" w14:textId="77777777" w:rsidR="0016798D" w:rsidRPr="00C24E21" w:rsidRDefault="0016798D" w:rsidP="00C24E21">
      <w:pPr>
        <w:numPr>
          <w:ilvl w:val="0"/>
          <w:numId w:val="12"/>
        </w:numPr>
        <w:jc w:val="both"/>
        <w:rPr>
          <w:rFonts w:ascii="Arial" w:hAnsi="Arial" w:cs="Arial"/>
          <w:sz w:val="24"/>
          <w:szCs w:val="24"/>
        </w:rPr>
      </w:pPr>
      <w:r w:rsidRPr="00C24E21">
        <w:rPr>
          <w:rFonts w:ascii="Arial" w:hAnsi="Arial" w:cs="Arial"/>
          <w:sz w:val="24"/>
          <w:szCs w:val="24"/>
        </w:rPr>
        <w:t>Registro de pistas de auditoría inalterables: Toda acción de acceso o intento de violación debe ser registrada de forma segura e inalterable, para garantizar la trazabilidad y supervisión.</w:t>
      </w:r>
    </w:p>
    <w:p w14:paraId="298A759B" w14:textId="77777777" w:rsidR="0016798D" w:rsidRPr="00C24E21" w:rsidRDefault="0016798D" w:rsidP="00C24E21">
      <w:pPr>
        <w:numPr>
          <w:ilvl w:val="0"/>
          <w:numId w:val="12"/>
        </w:numPr>
        <w:jc w:val="both"/>
        <w:rPr>
          <w:rFonts w:ascii="Arial" w:hAnsi="Arial" w:cs="Arial"/>
          <w:sz w:val="24"/>
          <w:szCs w:val="24"/>
        </w:rPr>
      </w:pPr>
      <w:r w:rsidRPr="00C24E21">
        <w:rPr>
          <w:rFonts w:ascii="Arial" w:hAnsi="Arial" w:cs="Arial"/>
          <w:sz w:val="24"/>
          <w:szCs w:val="24"/>
        </w:rPr>
        <w:t>Control de intentos fallidos y bloqueo: Implementar configuraciones para limitar el número de intentos fallidos de acceso y bloquear temporal o permanentemente la cuenta en caso de incumplimientos.</w:t>
      </w:r>
    </w:p>
    <w:p w14:paraId="3FCE8543" w14:textId="77777777" w:rsidR="0016798D" w:rsidRPr="00C24E21" w:rsidRDefault="0016798D" w:rsidP="00C24E21">
      <w:pPr>
        <w:numPr>
          <w:ilvl w:val="0"/>
          <w:numId w:val="12"/>
        </w:numPr>
        <w:jc w:val="both"/>
        <w:rPr>
          <w:rFonts w:ascii="Arial" w:hAnsi="Arial" w:cs="Arial"/>
          <w:sz w:val="24"/>
          <w:szCs w:val="24"/>
        </w:rPr>
      </w:pPr>
      <w:r w:rsidRPr="00C24E21">
        <w:rPr>
          <w:rFonts w:ascii="Arial" w:hAnsi="Arial" w:cs="Arial"/>
          <w:sz w:val="24"/>
          <w:szCs w:val="24"/>
        </w:rPr>
        <w:t>Seguridad en transmisión y operación: Aplicación de técnicas criptográficas en operaciones críticas o sensibles que involucren acceso y manipulación de documentos.</w:t>
      </w:r>
    </w:p>
    <w:p w14:paraId="70DB3FE4" w14:textId="26892DD6" w:rsidR="0016798D" w:rsidRPr="00C24E21" w:rsidRDefault="0016798D" w:rsidP="00C24E21">
      <w:pPr>
        <w:jc w:val="both"/>
        <w:rPr>
          <w:rFonts w:ascii="Arial" w:hAnsi="Arial" w:cs="Arial"/>
          <w:sz w:val="24"/>
          <w:szCs w:val="24"/>
        </w:rPr>
      </w:pPr>
      <w:r w:rsidRPr="00C24E21">
        <w:rPr>
          <w:rFonts w:ascii="Arial" w:hAnsi="Arial" w:cs="Arial"/>
          <w:sz w:val="24"/>
          <w:szCs w:val="24"/>
        </w:rPr>
        <w:t xml:space="preserve">Estos requisitos se articulan y complementan mediante instrumentos como las políticas de seguridad informática, manuales de procedimientos, </w:t>
      </w:r>
      <w:r w:rsidR="0010188B" w:rsidRPr="00C24E21">
        <w:rPr>
          <w:rFonts w:ascii="Arial" w:hAnsi="Arial" w:cs="Arial"/>
          <w:sz w:val="24"/>
          <w:szCs w:val="24"/>
        </w:rPr>
        <w:t>índice de información clasificada y reservada</w:t>
      </w:r>
      <w:r w:rsidRPr="00C24E21">
        <w:rPr>
          <w:rFonts w:ascii="Arial" w:hAnsi="Arial" w:cs="Arial"/>
          <w:sz w:val="24"/>
          <w:szCs w:val="24"/>
        </w:rPr>
        <w:t xml:space="preserve">, normas internas de gestión documental, reglamentos técnicos y regulaciones legales como la Ley 594 de 2000, la Ley 527 de 1999, </w:t>
      </w:r>
      <w:r w:rsidR="009D68DF" w:rsidRPr="00C24E21">
        <w:rPr>
          <w:rFonts w:ascii="Arial" w:hAnsi="Arial" w:cs="Arial"/>
          <w:sz w:val="24"/>
          <w:szCs w:val="24"/>
        </w:rPr>
        <w:t xml:space="preserve">Ley 1712 “ley de transparencia” </w:t>
      </w:r>
      <w:r w:rsidRPr="00C24E21">
        <w:rPr>
          <w:rFonts w:ascii="Arial" w:hAnsi="Arial" w:cs="Arial"/>
          <w:sz w:val="24"/>
          <w:szCs w:val="24"/>
        </w:rPr>
        <w:t>y directrices del Archivo General de la Nación. Además, todas las normas deben ser implementadas de manera coherente para asegurar la protección, integridad, disponibilidad y confidencialidad de los documentos electrónicos dentro del SGDEA.</w:t>
      </w:r>
    </w:p>
    <w:p w14:paraId="473DA04D" w14:textId="69FD00D3" w:rsidR="000B4A96" w:rsidRPr="00C24E21" w:rsidRDefault="000B4A96" w:rsidP="00C24E21">
      <w:pPr>
        <w:jc w:val="both"/>
        <w:rPr>
          <w:rFonts w:ascii="Arial" w:hAnsi="Arial" w:cs="Arial"/>
          <w:sz w:val="24"/>
          <w:szCs w:val="24"/>
          <w:lang w:val="es-419"/>
        </w:rPr>
      </w:pPr>
    </w:p>
    <w:sectPr w:rsidR="000B4A96" w:rsidRPr="00C24E21" w:rsidSect="00174549">
      <w:headerReference w:type="default" r:id="rId9"/>
      <w:footerReference w:type="default" r:id="rId10"/>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3193C" w14:textId="77777777" w:rsidR="003748A6" w:rsidRDefault="003748A6" w:rsidP="00B3288A">
      <w:pPr>
        <w:spacing w:after="0" w:line="240" w:lineRule="auto"/>
      </w:pPr>
      <w:r>
        <w:separator/>
      </w:r>
    </w:p>
  </w:endnote>
  <w:endnote w:type="continuationSeparator" w:id="0">
    <w:p w14:paraId="50C8942D" w14:textId="77777777" w:rsidR="003748A6" w:rsidRDefault="003748A6" w:rsidP="00B32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sdtContent>
      <w:p w14:paraId="4C29B539" w14:textId="77777777" w:rsidR="007D4AC0" w:rsidRPr="009560BE" w:rsidRDefault="007D4AC0" w:rsidP="007D4AC0">
        <w:pPr>
          <w:spacing w:after="0" w:line="276" w:lineRule="auto"/>
          <w:jc w:val="both"/>
          <w:rPr>
            <w:rFonts w:ascii="Verdana" w:hAnsi="Verdana"/>
            <w:color w:val="000000"/>
            <w:sz w:val="16"/>
            <w:szCs w:val="16"/>
            <w:shd w:val="clear" w:color="auto" w:fill="FFFFFF"/>
          </w:rPr>
        </w:pPr>
        <w:r w:rsidRPr="009560BE">
          <w:rPr>
            <w:rFonts w:ascii="Verdana" w:hAnsi="Verdana"/>
            <w:color w:val="000000"/>
            <w:sz w:val="16"/>
            <w:szCs w:val="16"/>
            <w:shd w:val="clear" w:color="auto" w:fill="FFFFFF"/>
          </w:rPr>
          <w:t xml:space="preserve">El presente documento se elaboró en el marco de ejecución del </w:t>
        </w:r>
        <w:r w:rsidRPr="009B59F5">
          <w:rPr>
            <w:rFonts w:ascii="Verdana" w:hAnsi="Verdana"/>
            <w:color w:val="000000"/>
            <w:sz w:val="16"/>
            <w:szCs w:val="16"/>
            <w:shd w:val="clear" w:color="auto" w:fill="FFFFFF"/>
          </w:rPr>
          <w:t>Contrato No. 410 de 2025– suscrito con ROTORR-MOTOR DE INNOVACIÓN</w:t>
        </w:r>
      </w:p>
      <w:p w14:paraId="771A16B5" w14:textId="77777777" w:rsidR="007D4AC0" w:rsidRPr="009560BE" w:rsidRDefault="007D4AC0" w:rsidP="007D4AC0">
        <w:pPr>
          <w:spacing w:after="0" w:line="276" w:lineRule="auto"/>
          <w:jc w:val="both"/>
          <w:rPr>
            <w:rFonts w:ascii="Verdana" w:hAnsi="Verdana"/>
            <w:color w:val="000000"/>
            <w:sz w:val="16"/>
            <w:szCs w:val="16"/>
            <w:shd w:val="clear" w:color="auto" w:fill="FFFFFF"/>
            <w:lang w:val="en-US"/>
          </w:rPr>
        </w:pPr>
        <w:r>
          <w:rPr>
            <w:lang w:val="es-ES"/>
          </w:rPr>
          <w:t>________________________________________________________________________________</w:t>
        </w:r>
      </w:p>
      <w:p w14:paraId="3EE61723" w14:textId="7DA8E6B9" w:rsidR="007D4AC0" w:rsidRPr="008407C1" w:rsidRDefault="007D4AC0" w:rsidP="007D4AC0">
        <w:pPr>
          <w:spacing w:after="0" w:line="276" w:lineRule="auto"/>
          <w:jc w:val="both"/>
          <w:rPr>
            <w:rFonts w:ascii="Verdana" w:hAnsi="Verdana"/>
            <w:b/>
            <w:bCs/>
            <w:sz w:val="16"/>
            <w:szCs w:val="16"/>
          </w:rPr>
        </w:pPr>
        <w:proofErr w:type="spellStart"/>
        <w:r w:rsidRPr="008407C1">
          <w:rPr>
            <w:rFonts w:ascii="Verdana" w:hAnsi="Verdana"/>
            <w:b/>
            <w:bCs/>
            <w:sz w:val="16"/>
            <w:szCs w:val="16"/>
          </w:rPr>
          <w:t>SuperSubsidio</w:t>
        </w:r>
        <w:proofErr w:type="spellEnd"/>
      </w:p>
      <w:p w14:paraId="1C127D72" w14:textId="77777777" w:rsidR="007D4AC0" w:rsidRPr="008407C1" w:rsidRDefault="007D4AC0" w:rsidP="007D4AC0">
        <w:pPr>
          <w:spacing w:after="0" w:line="276" w:lineRule="auto"/>
          <w:jc w:val="both"/>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r w:rsidRPr="008407C1">
          <w:rPr>
            <w:rFonts w:ascii="Verdana" w:hAnsi="Verdana"/>
            <w:color w:val="000000"/>
            <w:sz w:val="16"/>
            <w:szCs w:val="16"/>
            <w:shd w:val="clear" w:color="auto" w:fill="FFFFFF"/>
            <w:lang w:val="en-US"/>
          </w:rPr>
          <w:t xml:space="preserve">Pisos 3, 4 y 7 </w:t>
        </w:r>
      </w:p>
      <w:p w14:paraId="0C634F31" w14:textId="77777777" w:rsidR="007D4AC0" w:rsidRPr="008407C1" w:rsidRDefault="007D4AC0" w:rsidP="007D4AC0">
        <w:pPr>
          <w:spacing w:after="0" w:line="276" w:lineRule="auto"/>
          <w:jc w:val="both"/>
          <w:rPr>
            <w:rFonts w:ascii="Verdana" w:hAnsi="Verdana"/>
            <w:color w:val="000000"/>
            <w:sz w:val="16"/>
            <w:szCs w:val="16"/>
            <w:shd w:val="clear" w:color="auto" w:fill="FFFFFF"/>
            <w:lang w:val="en-US"/>
          </w:rPr>
        </w:pPr>
        <w:proofErr w:type="spellStart"/>
        <w:r w:rsidRPr="008407C1">
          <w:rPr>
            <w:rFonts w:ascii="Verdana" w:hAnsi="Verdana"/>
            <w:color w:val="000000"/>
            <w:sz w:val="16"/>
            <w:szCs w:val="16"/>
            <w:shd w:val="clear" w:color="auto" w:fill="FFFFFF"/>
            <w:lang w:val="en-US"/>
          </w:rPr>
          <w:t>Edificio</w:t>
        </w:r>
        <w:proofErr w:type="spellEnd"/>
        <w:r w:rsidRPr="008407C1">
          <w:rPr>
            <w:rFonts w:ascii="Verdana" w:hAnsi="Verdana"/>
            <w:color w:val="000000"/>
            <w:sz w:val="16"/>
            <w:szCs w:val="16"/>
            <w:shd w:val="clear" w:color="auto" w:fill="FFFFFF"/>
            <w:lang w:val="en-US"/>
          </w:rPr>
          <w:t xml:space="preserve"> World Business Port</w:t>
        </w:r>
      </w:p>
      <w:p w14:paraId="58E1B6EF" w14:textId="77777777" w:rsidR="007D4AC0" w:rsidRPr="008407C1" w:rsidRDefault="007D4AC0" w:rsidP="007D4AC0">
        <w:pPr>
          <w:spacing w:after="0" w:line="276" w:lineRule="auto"/>
          <w:jc w:val="both"/>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14:paraId="6633C823" w14:textId="77777777" w:rsidR="007D4AC0" w:rsidRPr="008407C1" w:rsidRDefault="007D4AC0" w:rsidP="007D4AC0">
        <w:pPr>
          <w:spacing w:after="0" w:line="276" w:lineRule="auto"/>
          <w:jc w:val="both"/>
          <w:rPr>
            <w:sz w:val="16"/>
            <w:szCs w:val="16"/>
          </w:rPr>
        </w:pPr>
        <w:r w:rsidRPr="008407C1">
          <w:rPr>
            <w:rFonts w:ascii="Verdana" w:hAnsi="Verdana"/>
            <w:color w:val="000000"/>
            <w:sz w:val="16"/>
            <w:szCs w:val="16"/>
            <w:shd w:val="clear" w:color="auto" w:fill="FFFFFF"/>
          </w:rPr>
          <w:t>Correo institucional: ssf@ssf.gov.co</w:t>
        </w:r>
      </w:p>
    </w:sdtContent>
  </w:sdt>
  <w:p w14:paraId="0DA88E47" w14:textId="77777777" w:rsidR="007D4AC0" w:rsidRDefault="007D4AC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2714F" w14:textId="77777777" w:rsidR="003748A6" w:rsidRDefault="003748A6" w:rsidP="00B3288A">
      <w:pPr>
        <w:spacing w:after="0" w:line="240" w:lineRule="auto"/>
      </w:pPr>
      <w:r>
        <w:separator/>
      </w:r>
    </w:p>
  </w:footnote>
  <w:footnote w:type="continuationSeparator" w:id="0">
    <w:p w14:paraId="4B9E0278" w14:textId="77777777" w:rsidR="003748A6" w:rsidRDefault="003748A6" w:rsidP="00B3288A">
      <w:pPr>
        <w:spacing w:after="0" w:line="240" w:lineRule="auto"/>
      </w:pPr>
      <w:r>
        <w:continuationSeparator/>
      </w:r>
    </w:p>
  </w:footnote>
  <w:footnote w:id="1">
    <w:p w14:paraId="35528BA7" w14:textId="0D959D5E" w:rsidR="00B3288A" w:rsidRPr="00B3288A" w:rsidRDefault="00B3288A">
      <w:pPr>
        <w:pStyle w:val="Textonotapie"/>
        <w:rPr>
          <w:lang w:val="es-419"/>
        </w:rPr>
      </w:pPr>
      <w:r>
        <w:rPr>
          <w:rStyle w:val="Refdenotaalpie"/>
        </w:rPr>
        <w:footnoteRef/>
      </w:r>
      <w:r>
        <w:t xml:space="preserve"> </w:t>
      </w:r>
      <w:r w:rsidRPr="001A3B7D">
        <w:t>Ley 1712 de 2014, - Ley de Transparencia y Acceso a la información</w:t>
      </w:r>
      <w:r>
        <w:t>. A</w:t>
      </w:r>
      <w:r w:rsidRPr="001A3B7D">
        <w:t>rtículo 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06F3F" w14:textId="0B59D198" w:rsidR="00452643" w:rsidRDefault="00452643">
    <w:pPr>
      <w:pStyle w:val="Encabezado"/>
    </w:pPr>
    <w:r>
      <w:rPr>
        <w:noProof/>
        <w:lang w:eastAsia="es-CO"/>
      </w:rPr>
      <w:drawing>
        <wp:anchor distT="0" distB="0" distL="114300" distR="114300" simplePos="0" relativeHeight="251659264" behindDoc="0" locked="0" layoutInCell="1" allowOverlap="1" wp14:anchorId="0FCA6693" wp14:editId="675A23AF">
          <wp:simplePos x="0" y="0"/>
          <wp:positionH relativeFrom="page">
            <wp:align>right</wp:align>
          </wp:positionH>
          <wp:positionV relativeFrom="paragraph">
            <wp:posOffset>-449579</wp:posOffset>
          </wp:positionV>
          <wp:extent cx="7756370" cy="1235676"/>
          <wp:effectExtent l="0" t="0" r="0" b="0"/>
          <wp:wrapNone/>
          <wp:docPr id="1259597186" name="Imagen 1259597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331DD"/>
    <w:multiLevelType w:val="multilevel"/>
    <w:tmpl w:val="6F3AA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B5A5CDF"/>
    <w:multiLevelType w:val="hybridMultilevel"/>
    <w:tmpl w:val="D190262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CB26B12"/>
    <w:multiLevelType w:val="hybridMultilevel"/>
    <w:tmpl w:val="AD5E6D7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DBA6AA4"/>
    <w:multiLevelType w:val="hybridMultilevel"/>
    <w:tmpl w:val="EBB04F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01558B6"/>
    <w:multiLevelType w:val="multilevel"/>
    <w:tmpl w:val="00503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4526128"/>
    <w:multiLevelType w:val="multilevel"/>
    <w:tmpl w:val="F5C41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5B206F"/>
    <w:multiLevelType w:val="multilevel"/>
    <w:tmpl w:val="E1AC2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C952621"/>
    <w:multiLevelType w:val="hybridMultilevel"/>
    <w:tmpl w:val="F55ED72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8F158B7"/>
    <w:multiLevelType w:val="multilevel"/>
    <w:tmpl w:val="77EAB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F86012"/>
    <w:multiLevelType w:val="hybridMultilevel"/>
    <w:tmpl w:val="7A9C247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BC10CFA"/>
    <w:multiLevelType w:val="multilevel"/>
    <w:tmpl w:val="F0D0E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F567886"/>
    <w:multiLevelType w:val="multilevel"/>
    <w:tmpl w:val="E4A4E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99326036">
    <w:abstractNumId w:val="3"/>
  </w:num>
  <w:num w:numId="2" w16cid:durableId="1112676431">
    <w:abstractNumId w:val="7"/>
  </w:num>
  <w:num w:numId="3" w16cid:durableId="1727021002">
    <w:abstractNumId w:val="1"/>
  </w:num>
  <w:num w:numId="4" w16cid:durableId="1923103785">
    <w:abstractNumId w:val="2"/>
  </w:num>
  <w:num w:numId="5" w16cid:durableId="1369453602">
    <w:abstractNumId w:val="9"/>
  </w:num>
  <w:num w:numId="6" w16cid:durableId="708383633">
    <w:abstractNumId w:val="5"/>
  </w:num>
  <w:num w:numId="7" w16cid:durableId="1591550248">
    <w:abstractNumId w:val="0"/>
  </w:num>
  <w:num w:numId="8" w16cid:durableId="2087144961">
    <w:abstractNumId w:val="6"/>
  </w:num>
  <w:num w:numId="9" w16cid:durableId="361831768">
    <w:abstractNumId w:val="4"/>
  </w:num>
  <w:num w:numId="10" w16cid:durableId="55706162">
    <w:abstractNumId w:val="11"/>
  </w:num>
  <w:num w:numId="11" w16cid:durableId="1753817939">
    <w:abstractNumId w:val="8"/>
  </w:num>
  <w:num w:numId="12" w16cid:durableId="5964435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2A9"/>
    <w:rsid w:val="0000626E"/>
    <w:rsid w:val="00030DDB"/>
    <w:rsid w:val="00060E4C"/>
    <w:rsid w:val="000679AD"/>
    <w:rsid w:val="000854A9"/>
    <w:rsid w:val="000B4A96"/>
    <w:rsid w:val="000E0FA6"/>
    <w:rsid w:val="000F2E62"/>
    <w:rsid w:val="0010188B"/>
    <w:rsid w:val="00121891"/>
    <w:rsid w:val="001301F2"/>
    <w:rsid w:val="00141166"/>
    <w:rsid w:val="001425DC"/>
    <w:rsid w:val="0015313F"/>
    <w:rsid w:val="00154855"/>
    <w:rsid w:val="001564AB"/>
    <w:rsid w:val="0016798D"/>
    <w:rsid w:val="00174549"/>
    <w:rsid w:val="001806DF"/>
    <w:rsid w:val="00192603"/>
    <w:rsid w:val="0019484A"/>
    <w:rsid w:val="001A3B7D"/>
    <w:rsid w:val="001C5786"/>
    <w:rsid w:val="0020166F"/>
    <w:rsid w:val="002106E2"/>
    <w:rsid w:val="00213CB4"/>
    <w:rsid w:val="0022509D"/>
    <w:rsid w:val="00261B05"/>
    <w:rsid w:val="00274123"/>
    <w:rsid w:val="00274D29"/>
    <w:rsid w:val="00276642"/>
    <w:rsid w:val="002905E6"/>
    <w:rsid w:val="002C2EAD"/>
    <w:rsid w:val="002D48E2"/>
    <w:rsid w:val="002E2D40"/>
    <w:rsid w:val="002F3852"/>
    <w:rsid w:val="002F5BEA"/>
    <w:rsid w:val="0031722A"/>
    <w:rsid w:val="00321B69"/>
    <w:rsid w:val="00353B29"/>
    <w:rsid w:val="003748A6"/>
    <w:rsid w:val="00376EA9"/>
    <w:rsid w:val="00383659"/>
    <w:rsid w:val="003845CC"/>
    <w:rsid w:val="003C3387"/>
    <w:rsid w:val="004012A9"/>
    <w:rsid w:val="004246A8"/>
    <w:rsid w:val="00441042"/>
    <w:rsid w:val="00452643"/>
    <w:rsid w:val="004721F0"/>
    <w:rsid w:val="004745F2"/>
    <w:rsid w:val="00482860"/>
    <w:rsid w:val="00492B44"/>
    <w:rsid w:val="004A3E62"/>
    <w:rsid w:val="00504999"/>
    <w:rsid w:val="00514969"/>
    <w:rsid w:val="0051525A"/>
    <w:rsid w:val="00520C8E"/>
    <w:rsid w:val="005A4CD0"/>
    <w:rsid w:val="005B08C4"/>
    <w:rsid w:val="005D3B16"/>
    <w:rsid w:val="005F1708"/>
    <w:rsid w:val="005F73DC"/>
    <w:rsid w:val="00627B36"/>
    <w:rsid w:val="006351CB"/>
    <w:rsid w:val="0063710B"/>
    <w:rsid w:val="00640E2C"/>
    <w:rsid w:val="00657857"/>
    <w:rsid w:val="00670609"/>
    <w:rsid w:val="0068570A"/>
    <w:rsid w:val="006950C2"/>
    <w:rsid w:val="006C4B8E"/>
    <w:rsid w:val="006D1D72"/>
    <w:rsid w:val="006E7491"/>
    <w:rsid w:val="007049C8"/>
    <w:rsid w:val="00751320"/>
    <w:rsid w:val="00763496"/>
    <w:rsid w:val="00796BE2"/>
    <w:rsid w:val="007C1FEC"/>
    <w:rsid w:val="007D4AC0"/>
    <w:rsid w:val="007E51B5"/>
    <w:rsid w:val="008143DC"/>
    <w:rsid w:val="00836790"/>
    <w:rsid w:val="008517AC"/>
    <w:rsid w:val="00863404"/>
    <w:rsid w:val="00877B7D"/>
    <w:rsid w:val="008838B9"/>
    <w:rsid w:val="008D0F68"/>
    <w:rsid w:val="008D45DF"/>
    <w:rsid w:val="008D5BB6"/>
    <w:rsid w:val="0091335E"/>
    <w:rsid w:val="0092592E"/>
    <w:rsid w:val="00965AF9"/>
    <w:rsid w:val="00992641"/>
    <w:rsid w:val="009C2C49"/>
    <w:rsid w:val="009D3BDA"/>
    <w:rsid w:val="009D68DF"/>
    <w:rsid w:val="00A11132"/>
    <w:rsid w:val="00A21DCF"/>
    <w:rsid w:val="00A25484"/>
    <w:rsid w:val="00A42701"/>
    <w:rsid w:val="00A7402F"/>
    <w:rsid w:val="00A77E11"/>
    <w:rsid w:val="00AE7BE0"/>
    <w:rsid w:val="00B043D9"/>
    <w:rsid w:val="00B3288A"/>
    <w:rsid w:val="00B84301"/>
    <w:rsid w:val="00B84E23"/>
    <w:rsid w:val="00BA6EC9"/>
    <w:rsid w:val="00BB7CE8"/>
    <w:rsid w:val="00C03421"/>
    <w:rsid w:val="00C24E21"/>
    <w:rsid w:val="00C3371A"/>
    <w:rsid w:val="00C97FA6"/>
    <w:rsid w:val="00CA3FAF"/>
    <w:rsid w:val="00CB5127"/>
    <w:rsid w:val="00D1447E"/>
    <w:rsid w:val="00D15DBD"/>
    <w:rsid w:val="00D40365"/>
    <w:rsid w:val="00D40426"/>
    <w:rsid w:val="00D425D0"/>
    <w:rsid w:val="00D73661"/>
    <w:rsid w:val="00DB4AD8"/>
    <w:rsid w:val="00DC39B5"/>
    <w:rsid w:val="00E249ED"/>
    <w:rsid w:val="00E5166E"/>
    <w:rsid w:val="00E94A29"/>
    <w:rsid w:val="00F21B98"/>
    <w:rsid w:val="00F73169"/>
    <w:rsid w:val="00FB1559"/>
    <w:rsid w:val="00FB7F7E"/>
    <w:rsid w:val="00FC3FBF"/>
    <w:rsid w:val="00FC5476"/>
    <w:rsid w:val="00FD30D2"/>
    <w:rsid w:val="00FD40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44B385"/>
  <w15:chartTrackingRefBased/>
  <w15:docId w15:val="{325F5B75-EDA5-45ED-B829-5071560B1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425DC"/>
    <w:pPr>
      <w:keepNext/>
      <w:keepLines/>
      <w:spacing w:before="360" w:after="80"/>
      <w:outlineLvl w:val="0"/>
    </w:pPr>
    <w:rPr>
      <w:rFonts w:ascii="Arial" w:eastAsiaTheme="majorEastAsia" w:hAnsi="Arial" w:cstheme="majorBidi"/>
      <w:b/>
      <w:caps/>
      <w:sz w:val="24"/>
      <w:szCs w:val="40"/>
    </w:rPr>
  </w:style>
  <w:style w:type="paragraph" w:styleId="Ttulo2">
    <w:name w:val="heading 2"/>
    <w:basedOn w:val="Normal"/>
    <w:next w:val="Normal"/>
    <w:link w:val="Ttulo2Car"/>
    <w:uiPriority w:val="9"/>
    <w:semiHidden/>
    <w:unhideWhenUsed/>
    <w:qFormat/>
    <w:rsid w:val="004012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012A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012A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012A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012A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012A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012A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012A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425DC"/>
    <w:rPr>
      <w:rFonts w:ascii="Arial" w:eastAsiaTheme="majorEastAsia" w:hAnsi="Arial" w:cstheme="majorBidi"/>
      <w:b/>
      <w:caps/>
      <w:sz w:val="24"/>
      <w:szCs w:val="40"/>
    </w:rPr>
  </w:style>
  <w:style w:type="character" w:customStyle="1" w:styleId="Ttulo2Car">
    <w:name w:val="Título 2 Car"/>
    <w:basedOn w:val="Fuentedeprrafopredeter"/>
    <w:link w:val="Ttulo2"/>
    <w:uiPriority w:val="9"/>
    <w:semiHidden/>
    <w:rsid w:val="004012A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012A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012A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012A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012A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012A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012A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012A9"/>
    <w:rPr>
      <w:rFonts w:eastAsiaTheme="majorEastAsia" w:cstheme="majorBidi"/>
      <w:color w:val="272727" w:themeColor="text1" w:themeTint="D8"/>
    </w:rPr>
  </w:style>
  <w:style w:type="paragraph" w:styleId="Ttulo">
    <w:name w:val="Title"/>
    <w:basedOn w:val="Normal"/>
    <w:next w:val="Normal"/>
    <w:link w:val="TtuloCar"/>
    <w:uiPriority w:val="10"/>
    <w:qFormat/>
    <w:rsid w:val="004012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012A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012A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012A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012A9"/>
    <w:pPr>
      <w:spacing w:before="160"/>
      <w:jc w:val="center"/>
    </w:pPr>
    <w:rPr>
      <w:i/>
      <w:iCs/>
      <w:color w:val="404040" w:themeColor="text1" w:themeTint="BF"/>
    </w:rPr>
  </w:style>
  <w:style w:type="character" w:customStyle="1" w:styleId="CitaCar">
    <w:name w:val="Cita Car"/>
    <w:basedOn w:val="Fuentedeprrafopredeter"/>
    <w:link w:val="Cita"/>
    <w:uiPriority w:val="29"/>
    <w:rsid w:val="004012A9"/>
    <w:rPr>
      <w:i/>
      <w:iCs/>
      <w:color w:val="404040" w:themeColor="text1" w:themeTint="BF"/>
    </w:rPr>
  </w:style>
  <w:style w:type="paragraph" w:styleId="Prrafodelista">
    <w:name w:val="List Paragraph"/>
    <w:basedOn w:val="Normal"/>
    <w:uiPriority w:val="34"/>
    <w:qFormat/>
    <w:rsid w:val="004012A9"/>
    <w:pPr>
      <w:ind w:left="720"/>
      <w:contextualSpacing/>
    </w:pPr>
  </w:style>
  <w:style w:type="character" w:styleId="nfasisintenso">
    <w:name w:val="Intense Emphasis"/>
    <w:basedOn w:val="Fuentedeprrafopredeter"/>
    <w:uiPriority w:val="21"/>
    <w:qFormat/>
    <w:rsid w:val="004012A9"/>
    <w:rPr>
      <w:i/>
      <w:iCs/>
      <w:color w:val="0F4761" w:themeColor="accent1" w:themeShade="BF"/>
    </w:rPr>
  </w:style>
  <w:style w:type="paragraph" w:styleId="Citadestacada">
    <w:name w:val="Intense Quote"/>
    <w:basedOn w:val="Normal"/>
    <w:next w:val="Normal"/>
    <w:link w:val="CitadestacadaCar"/>
    <w:uiPriority w:val="30"/>
    <w:qFormat/>
    <w:rsid w:val="004012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012A9"/>
    <w:rPr>
      <w:i/>
      <w:iCs/>
      <w:color w:val="0F4761" w:themeColor="accent1" w:themeShade="BF"/>
    </w:rPr>
  </w:style>
  <w:style w:type="character" w:styleId="Referenciaintensa">
    <w:name w:val="Intense Reference"/>
    <w:basedOn w:val="Fuentedeprrafopredeter"/>
    <w:uiPriority w:val="32"/>
    <w:qFormat/>
    <w:rsid w:val="004012A9"/>
    <w:rPr>
      <w:b/>
      <w:bCs/>
      <w:smallCaps/>
      <w:color w:val="0F4761" w:themeColor="accent1" w:themeShade="BF"/>
      <w:spacing w:val="5"/>
    </w:rPr>
  </w:style>
  <w:style w:type="paragraph" w:styleId="Textonotapie">
    <w:name w:val="footnote text"/>
    <w:basedOn w:val="Normal"/>
    <w:link w:val="TextonotapieCar"/>
    <w:uiPriority w:val="99"/>
    <w:semiHidden/>
    <w:unhideWhenUsed/>
    <w:rsid w:val="00B3288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3288A"/>
    <w:rPr>
      <w:sz w:val="20"/>
      <w:szCs w:val="20"/>
    </w:rPr>
  </w:style>
  <w:style w:type="character" w:styleId="Refdenotaalpie">
    <w:name w:val="footnote reference"/>
    <w:basedOn w:val="Fuentedeprrafopredeter"/>
    <w:uiPriority w:val="99"/>
    <w:semiHidden/>
    <w:unhideWhenUsed/>
    <w:rsid w:val="00B3288A"/>
    <w:rPr>
      <w:vertAlign w:val="superscript"/>
    </w:rPr>
  </w:style>
  <w:style w:type="table" w:styleId="Tablaconcuadrcula">
    <w:name w:val="Table Grid"/>
    <w:basedOn w:val="Tablanormal"/>
    <w:uiPriority w:val="39"/>
    <w:rsid w:val="006E7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1">
    <w:name w:val="Grid Table 1 Light Accent 1"/>
    <w:basedOn w:val="Tablanormal"/>
    <w:uiPriority w:val="46"/>
    <w:rsid w:val="007049C8"/>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styleId="TtuloTDC">
    <w:name w:val="TOC Heading"/>
    <w:basedOn w:val="Ttulo1"/>
    <w:next w:val="Normal"/>
    <w:uiPriority w:val="39"/>
    <w:unhideWhenUsed/>
    <w:qFormat/>
    <w:rsid w:val="0015313F"/>
    <w:pPr>
      <w:spacing w:before="240" w:after="0"/>
      <w:outlineLvl w:val="9"/>
    </w:pPr>
    <w:rPr>
      <w:rFonts w:asciiTheme="majorHAnsi" w:hAnsiTheme="majorHAnsi"/>
      <w:b w:val="0"/>
      <w:caps w:val="0"/>
      <w:color w:val="0F4761" w:themeColor="accent1" w:themeShade="BF"/>
      <w:kern w:val="0"/>
      <w:sz w:val="32"/>
      <w:szCs w:val="32"/>
      <w:lang w:eastAsia="es-CO"/>
      <w14:ligatures w14:val="none"/>
    </w:rPr>
  </w:style>
  <w:style w:type="paragraph" w:styleId="TDC1">
    <w:name w:val="toc 1"/>
    <w:basedOn w:val="Normal"/>
    <w:next w:val="Normal"/>
    <w:autoRedefine/>
    <w:uiPriority w:val="39"/>
    <w:unhideWhenUsed/>
    <w:rsid w:val="0015313F"/>
    <w:pPr>
      <w:spacing w:after="100"/>
    </w:pPr>
  </w:style>
  <w:style w:type="character" w:styleId="Hipervnculo">
    <w:name w:val="Hyperlink"/>
    <w:basedOn w:val="Fuentedeprrafopredeter"/>
    <w:uiPriority w:val="99"/>
    <w:unhideWhenUsed/>
    <w:rsid w:val="0015313F"/>
    <w:rPr>
      <w:color w:val="467886" w:themeColor="hyperlink"/>
      <w:u w:val="single"/>
    </w:rPr>
  </w:style>
  <w:style w:type="paragraph" w:styleId="Encabezado">
    <w:name w:val="header"/>
    <w:basedOn w:val="Normal"/>
    <w:link w:val="EncabezadoCar"/>
    <w:uiPriority w:val="99"/>
    <w:unhideWhenUsed/>
    <w:rsid w:val="0045264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2643"/>
  </w:style>
  <w:style w:type="paragraph" w:styleId="Piedepgina">
    <w:name w:val="footer"/>
    <w:basedOn w:val="Normal"/>
    <w:link w:val="PiedepginaCar"/>
    <w:uiPriority w:val="99"/>
    <w:unhideWhenUsed/>
    <w:rsid w:val="0045264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2643"/>
  </w:style>
  <w:style w:type="paragraph" w:styleId="Descripcin">
    <w:name w:val="caption"/>
    <w:basedOn w:val="Normal"/>
    <w:next w:val="Normal"/>
    <w:uiPriority w:val="35"/>
    <w:unhideWhenUsed/>
    <w:qFormat/>
    <w:rsid w:val="007C1FEC"/>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6B1C4-7F02-40B3-B4F0-8F8CAB472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9</Pages>
  <Words>1849</Words>
  <Characters>10359</Characters>
  <Application>Microsoft Office Word</Application>
  <DocSecurity>0</DocSecurity>
  <Lines>252</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Fernanda Chaves</dc:creator>
  <cp:keywords/>
  <dc:description/>
  <cp:lastModifiedBy>Maria Fernanda Chaves</cp:lastModifiedBy>
  <cp:revision>123</cp:revision>
  <dcterms:created xsi:type="dcterms:W3CDTF">2025-09-26T15:16:00Z</dcterms:created>
  <dcterms:modified xsi:type="dcterms:W3CDTF">2025-11-24T13:27:00Z</dcterms:modified>
</cp:coreProperties>
</file>